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CA14E" w14:textId="77777777" w:rsidR="005A39B0" w:rsidRPr="00A75A84" w:rsidRDefault="005A39B0" w:rsidP="008C77D3">
      <w:pPr>
        <w:widowControl w:val="0"/>
        <w:autoSpaceDE w:val="0"/>
        <w:autoSpaceDN w:val="0"/>
        <w:adjustRightInd w:val="0"/>
        <w:jc w:val="center"/>
        <w:rPr>
          <w:rFonts w:ascii="Calibri" w:eastAsia="Cambria" w:hAnsi="Calibri" w:cs="Calibri"/>
          <w:b/>
          <w:bCs/>
        </w:rPr>
      </w:pPr>
      <w:r w:rsidRPr="00A75A84">
        <w:rPr>
          <w:rFonts w:ascii="Calibri" w:hAnsi="Calibri" w:cs="Calibri"/>
          <w:b/>
          <w:bCs/>
          <w:noProof/>
          <w:sz w:val="32"/>
          <w:szCs w:val="32"/>
        </w:rPr>
        <w:drawing>
          <wp:inline distT="0" distB="0" distL="0" distR="0" wp14:anchorId="04A25B50" wp14:editId="6395C754">
            <wp:extent cx="866775" cy="115698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L_4C_Full_Logo.jpg"/>
                    <pic:cNvPicPr/>
                  </pic:nvPicPr>
                  <pic:blipFill>
                    <a:blip r:embed="rId5"/>
                    <a:stretch>
                      <a:fillRect/>
                    </a:stretch>
                  </pic:blipFill>
                  <pic:spPr>
                    <a:xfrm>
                      <a:off x="0" y="0"/>
                      <a:ext cx="882199" cy="1177570"/>
                    </a:xfrm>
                    <a:prstGeom prst="rect">
                      <a:avLst/>
                    </a:prstGeom>
                  </pic:spPr>
                </pic:pic>
              </a:graphicData>
            </a:graphic>
          </wp:inline>
        </w:drawing>
      </w:r>
    </w:p>
    <w:p w14:paraId="4AF4DA84" w14:textId="77777777" w:rsidR="005A39B0" w:rsidRPr="00A75A84" w:rsidRDefault="005A39B0" w:rsidP="007123E9">
      <w:pPr>
        <w:widowControl w:val="0"/>
        <w:autoSpaceDE w:val="0"/>
        <w:autoSpaceDN w:val="0"/>
        <w:adjustRightInd w:val="0"/>
        <w:jc w:val="center"/>
        <w:rPr>
          <w:rFonts w:ascii="Calibri" w:eastAsia="Cambria" w:hAnsi="Calibri" w:cs="Calibri"/>
          <w:b/>
          <w:bCs/>
        </w:rPr>
      </w:pPr>
    </w:p>
    <w:p w14:paraId="2E6FE81A" w14:textId="77777777" w:rsidR="005A39B0" w:rsidRPr="00A75A84" w:rsidRDefault="005A39B0" w:rsidP="000D3F4A">
      <w:pPr>
        <w:widowControl w:val="0"/>
        <w:autoSpaceDE w:val="0"/>
        <w:autoSpaceDN w:val="0"/>
        <w:adjustRightInd w:val="0"/>
        <w:jc w:val="center"/>
        <w:rPr>
          <w:rFonts w:ascii="Calibri" w:eastAsia="Cambria" w:hAnsi="Calibri" w:cs="Calibri"/>
          <w:b/>
          <w:bCs/>
          <w:sz w:val="22"/>
          <w:szCs w:val="22"/>
        </w:rPr>
      </w:pPr>
      <w:r w:rsidRPr="00A75A84">
        <w:rPr>
          <w:rFonts w:ascii="Calibri" w:eastAsia="Cambria" w:hAnsi="Calibri" w:cs="Calibri"/>
          <w:b/>
          <w:bCs/>
          <w:sz w:val="22"/>
          <w:szCs w:val="22"/>
        </w:rPr>
        <w:t>-FOR IMMEDIATE RELEASE-</w:t>
      </w:r>
    </w:p>
    <w:p w14:paraId="1627F860" w14:textId="77777777" w:rsidR="005A39B0" w:rsidRPr="00A75A84" w:rsidRDefault="005A39B0">
      <w:pPr>
        <w:widowControl w:val="0"/>
        <w:autoSpaceDE w:val="0"/>
        <w:autoSpaceDN w:val="0"/>
        <w:adjustRightInd w:val="0"/>
        <w:jc w:val="center"/>
        <w:rPr>
          <w:rFonts w:ascii="Calibri" w:eastAsia="Cambria" w:hAnsi="Calibri" w:cs="Calibri"/>
          <w:sz w:val="22"/>
          <w:szCs w:val="22"/>
        </w:rPr>
      </w:pPr>
      <w:r w:rsidRPr="00A75A84">
        <w:rPr>
          <w:rFonts w:ascii="Calibri" w:eastAsia="Cambria" w:hAnsi="Calibri" w:cs="Calibri"/>
          <w:sz w:val="22"/>
          <w:szCs w:val="22"/>
        </w:rPr>
        <w:t xml:space="preserve">Media contact: </w:t>
      </w:r>
      <w:r w:rsidRPr="00A75A84">
        <w:rPr>
          <w:rFonts w:ascii="Calibri" w:eastAsia="Cambria" w:hAnsi="Calibri" w:cs="Calibri"/>
          <w:b/>
          <w:bCs/>
          <w:sz w:val="22"/>
          <w:szCs w:val="22"/>
        </w:rPr>
        <w:t>Edwige Buteau</w:t>
      </w:r>
      <w:r w:rsidRPr="00A75A84">
        <w:rPr>
          <w:rFonts w:ascii="Calibri" w:eastAsia="Cambria" w:hAnsi="Calibri" w:cs="Calibri"/>
          <w:sz w:val="22"/>
          <w:szCs w:val="22"/>
        </w:rPr>
        <w:t>, Gift of Life Marrow Registry</w:t>
      </w:r>
    </w:p>
    <w:p w14:paraId="167046EE" w14:textId="77777777" w:rsidR="005A39B0" w:rsidRPr="00A75A84" w:rsidRDefault="005A39B0">
      <w:pPr>
        <w:jc w:val="center"/>
        <w:rPr>
          <w:rFonts w:ascii="Calibri" w:hAnsi="Calibri" w:cs="Calibri"/>
          <w:b/>
          <w:bCs/>
          <w:sz w:val="24"/>
          <w:szCs w:val="24"/>
        </w:rPr>
      </w:pPr>
      <w:r w:rsidRPr="00A75A84">
        <w:rPr>
          <w:rFonts w:ascii="Calibri" w:eastAsia="Cambria" w:hAnsi="Calibri" w:cs="Calibri"/>
          <w:sz w:val="22"/>
          <w:szCs w:val="22"/>
        </w:rPr>
        <w:t xml:space="preserve">Office: +1 (516) 982-2921; Cell: +1 </w:t>
      </w:r>
      <w:r w:rsidRPr="00A75A84">
        <w:rPr>
          <w:rFonts w:ascii="Calibri" w:hAnsi="Calibri" w:cs="Calibri"/>
          <w:color w:val="000000"/>
          <w:sz w:val="22"/>
          <w:szCs w:val="22"/>
        </w:rPr>
        <w:t>(917) 655-3843</w:t>
      </w:r>
      <w:r w:rsidRPr="00A75A84">
        <w:rPr>
          <w:rFonts w:ascii="Calibri" w:eastAsia="Cambria" w:hAnsi="Calibri" w:cs="Calibri"/>
          <w:sz w:val="22"/>
          <w:szCs w:val="22"/>
        </w:rPr>
        <w:t xml:space="preserve">; </w:t>
      </w:r>
      <w:r w:rsidRPr="00A75A84">
        <w:rPr>
          <w:rStyle w:val="Hyperlink"/>
          <w:rFonts w:ascii="Calibri" w:eastAsia="Cambria" w:hAnsi="Calibri" w:cs="Calibri"/>
          <w:sz w:val="22"/>
          <w:szCs w:val="22"/>
        </w:rPr>
        <w:t>ebuteau@giftoflife.org</w:t>
      </w:r>
      <w:r w:rsidRPr="00A75A84">
        <w:rPr>
          <w:rFonts w:ascii="Calibri" w:hAnsi="Calibri" w:cs="Calibri"/>
          <w:b/>
          <w:bCs/>
          <w:sz w:val="24"/>
          <w:szCs w:val="24"/>
        </w:rPr>
        <w:br/>
      </w:r>
    </w:p>
    <w:tbl>
      <w:tblPr>
        <w:tblW w:w="5000" w:type="pct"/>
        <w:tblCellMar>
          <w:left w:w="0" w:type="dxa"/>
          <w:right w:w="0" w:type="dxa"/>
        </w:tblCellMar>
        <w:tblLook w:val="04A0" w:firstRow="1" w:lastRow="0" w:firstColumn="1" w:lastColumn="0" w:noHBand="0" w:noVBand="1"/>
      </w:tblPr>
      <w:tblGrid>
        <w:gridCol w:w="9360"/>
      </w:tblGrid>
      <w:tr w:rsidR="005A39B0" w:rsidRPr="007123E9" w14:paraId="677F0FAC" w14:textId="77777777" w:rsidTr="00C83885">
        <w:tc>
          <w:tcPr>
            <w:tcW w:w="5000" w:type="pct"/>
            <w:hideMark/>
          </w:tcPr>
          <w:p w14:paraId="6C5DD9F2" w14:textId="77777777" w:rsidR="005A39B0" w:rsidRPr="00A75A84" w:rsidRDefault="005A39B0">
            <w:pPr>
              <w:jc w:val="both"/>
              <w:rPr>
                <w:rFonts w:ascii="Calibri" w:hAnsi="Calibri" w:cs="Calibri"/>
                <w:color w:val="000000"/>
              </w:rPr>
            </w:pPr>
          </w:p>
        </w:tc>
      </w:tr>
    </w:tbl>
    <w:p w14:paraId="108935F2" w14:textId="1F7E22FC" w:rsidR="00BD1DD0" w:rsidRPr="007123E9" w:rsidRDefault="00611874" w:rsidP="008C77D3">
      <w:pPr>
        <w:jc w:val="center"/>
        <w:rPr>
          <w:rFonts w:ascii="Calibri" w:eastAsia="Cambria" w:hAnsi="Calibri" w:cs="Calibri"/>
          <w:b/>
          <w:bCs/>
          <w:sz w:val="32"/>
          <w:szCs w:val="32"/>
          <w:u w:val="single"/>
        </w:rPr>
      </w:pPr>
      <w:r w:rsidRPr="007123E9">
        <w:rPr>
          <w:rFonts w:ascii="Calibri" w:eastAsia="Cambria" w:hAnsi="Calibri" w:cs="Calibri"/>
          <w:b/>
          <w:bCs/>
          <w:sz w:val="32"/>
          <w:szCs w:val="32"/>
          <w:u w:val="single"/>
        </w:rPr>
        <w:t>GIFT OF LIFE</w:t>
      </w:r>
      <w:r w:rsidR="001D6426" w:rsidRPr="007123E9">
        <w:rPr>
          <w:rFonts w:ascii="Calibri" w:eastAsia="Cambria" w:hAnsi="Calibri" w:cs="Calibri"/>
          <w:b/>
          <w:bCs/>
          <w:sz w:val="32"/>
          <w:szCs w:val="32"/>
          <w:u w:val="single"/>
        </w:rPr>
        <w:t xml:space="preserve"> </w:t>
      </w:r>
      <w:r w:rsidR="00AF3908" w:rsidRPr="000D3F4A">
        <w:rPr>
          <w:rFonts w:ascii="Calibri" w:eastAsia="Cambria" w:hAnsi="Calibri" w:cs="Calibri"/>
          <w:b/>
          <w:bCs/>
          <w:sz w:val="32"/>
          <w:szCs w:val="32"/>
          <w:u w:val="single"/>
        </w:rPr>
        <w:t>M</w:t>
      </w:r>
      <w:r w:rsidR="001D6426" w:rsidRPr="000D3F4A">
        <w:rPr>
          <w:rFonts w:ascii="Calibri" w:eastAsia="Cambria" w:hAnsi="Calibri" w:cs="Calibri"/>
          <w:b/>
          <w:bCs/>
          <w:sz w:val="32"/>
          <w:szCs w:val="32"/>
          <w:u w:val="single"/>
        </w:rPr>
        <w:t xml:space="preserve">ARROW </w:t>
      </w:r>
      <w:r w:rsidRPr="007123E9">
        <w:rPr>
          <w:rFonts w:ascii="Calibri" w:eastAsia="Cambria" w:hAnsi="Calibri" w:cs="Calibri"/>
          <w:b/>
          <w:bCs/>
          <w:sz w:val="32"/>
          <w:szCs w:val="32"/>
          <w:u w:val="single"/>
        </w:rPr>
        <w:t>REGISTRY</w:t>
      </w:r>
      <w:r w:rsidR="00CE79AD" w:rsidRPr="007123E9">
        <w:rPr>
          <w:rFonts w:ascii="Calibri" w:eastAsia="Cambria" w:hAnsi="Calibri" w:cs="Calibri"/>
          <w:b/>
          <w:bCs/>
          <w:sz w:val="32"/>
          <w:szCs w:val="32"/>
          <w:u w:val="single"/>
        </w:rPr>
        <w:t xml:space="preserve">, </w:t>
      </w:r>
      <w:r w:rsidR="00824808" w:rsidRPr="007123E9">
        <w:rPr>
          <w:rFonts w:ascii="Calibri" w:eastAsia="Cambria" w:hAnsi="Calibri" w:cs="Calibri"/>
          <w:b/>
          <w:bCs/>
          <w:sz w:val="32"/>
          <w:szCs w:val="32"/>
          <w:u w:val="single"/>
        </w:rPr>
        <w:t xml:space="preserve"> RUTGERS </w:t>
      </w:r>
      <w:r w:rsidR="004B3063">
        <w:rPr>
          <w:rFonts w:ascii="Calibri" w:eastAsia="Cambria" w:hAnsi="Calibri" w:cs="Calibri"/>
          <w:b/>
          <w:bCs/>
          <w:sz w:val="32"/>
          <w:szCs w:val="32"/>
          <w:u w:val="single"/>
        </w:rPr>
        <w:t xml:space="preserve">AND ROOT </w:t>
      </w:r>
      <w:r w:rsidR="00CE79AD" w:rsidRPr="007123E9">
        <w:rPr>
          <w:rFonts w:ascii="Calibri" w:eastAsia="Cambria" w:hAnsi="Calibri" w:cs="Calibri"/>
          <w:b/>
          <w:bCs/>
          <w:sz w:val="32"/>
          <w:szCs w:val="32"/>
          <w:u w:val="single"/>
        </w:rPr>
        <w:t xml:space="preserve">RESEARCHERS </w:t>
      </w:r>
      <w:r w:rsidR="0061246F" w:rsidRPr="007123E9">
        <w:rPr>
          <w:rFonts w:ascii="Calibri" w:eastAsia="Cambria" w:hAnsi="Calibri" w:cs="Calibri"/>
          <w:b/>
          <w:bCs/>
          <w:sz w:val="32"/>
          <w:szCs w:val="32"/>
          <w:u w:val="single"/>
        </w:rPr>
        <w:t xml:space="preserve">LAUNCH </w:t>
      </w:r>
      <w:r w:rsidR="00CE79AD" w:rsidRPr="007123E9">
        <w:rPr>
          <w:rFonts w:ascii="Calibri" w:eastAsia="Cambria" w:hAnsi="Calibri" w:cs="Calibri"/>
          <w:b/>
          <w:bCs/>
          <w:sz w:val="32"/>
          <w:szCs w:val="32"/>
          <w:u w:val="single"/>
        </w:rPr>
        <w:t xml:space="preserve">CROWD STUDY OF TISSUE MATCH GENES IN </w:t>
      </w:r>
      <w:r w:rsidR="00824808" w:rsidRPr="007123E9">
        <w:rPr>
          <w:rFonts w:ascii="Calibri" w:eastAsia="Cambria" w:hAnsi="Calibri" w:cs="Calibri"/>
          <w:b/>
          <w:bCs/>
          <w:sz w:val="32"/>
          <w:szCs w:val="32"/>
          <w:u w:val="single"/>
        </w:rPr>
        <w:t>COVID-19</w:t>
      </w:r>
    </w:p>
    <w:p w14:paraId="7AE72D13" w14:textId="77777777" w:rsidR="00340288" w:rsidRPr="007123E9" w:rsidRDefault="00340288" w:rsidP="007123E9">
      <w:pPr>
        <w:jc w:val="center"/>
        <w:rPr>
          <w:rFonts w:ascii="Calibri" w:eastAsia="Cambria" w:hAnsi="Calibri" w:cs="Calibri"/>
          <w:b/>
          <w:bCs/>
          <w:sz w:val="32"/>
          <w:szCs w:val="32"/>
          <w:u w:val="single"/>
        </w:rPr>
      </w:pPr>
    </w:p>
    <w:p w14:paraId="11B91988" w14:textId="77777777" w:rsidR="00855319" w:rsidRDefault="00CE79AD" w:rsidP="00855319">
      <w:pPr>
        <w:jc w:val="center"/>
        <w:rPr>
          <w:rFonts w:ascii="Calibri" w:eastAsia="Cambria" w:hAnsi="Calibri" w:cs="Calibri"/>
          <w:b/>
          <w:bCs/>
          <w:sz w:val="26"/>
          <w:szCs w:val="26"/>
        </w:rPr>
      </w:pPr>
      <w:r w:rsidRPr="007123E9">
        <w:rPr>
          <w:rFonts w:ascii="Calibri" w:eastAsia="Cambria" w:hAnsi="Calibri" w:cs="Calibri"/>
          <w:b/>
          <w:bCs/>
          <w:sz w:val="26"/>
          <w:szCs w:val="26"/>
        </w:rPr>
        <w:t xml:space="preserve">Gift of Life members </w:t>
      </w:r>
      <w:r w:rsidR="000D3F4A">
        <w:rPr>
          <w:rFonts w:ascii="Calibri" w:eastAsia="Cambria" w:hAnsi="Calibri" w:cs="Calibri"/>
          <w:b/>
          <w:bCs/>
          <w:sz w:val="26"/>
          <w:szCs w:val="26"/>
        </w:rPr>
        <w:t xml:space="preserve">can </w:t>
      </w:r>
      <w:r w:rsidRPr="007123E9">
        <w:rPr>
          <w:rFonts w:ascii="Calibri" w:eastAsia="Cambria" w:hAnsi="Calibri" w:cs="Calibri"/>
          <w:b/>
          <w:bCs/>
          <w:sz w:val="26"/>
          <w:szCs w:val="26"/>
        </w:rPr>
        <w:t xml:space="preserve">help </w:t>
      </w:r>
      <w:r w:rsidR="000D3F4A">
        <w:rPr>
          <w:rFonts w:ascii="Calibri" w:eastAsia="Cambria" w:hAnsi="Calibri" w:cs="Calibri"/>
          <w:b/>
          <w:bCs/>
          <w:sz w:val="26"/>
          <w:szCs w:val="26"/>
        </w:rPr>
        <w:t>understand</w:t>
      </w:r>
      <w:r w:rsidRPr="007123E9">
        <w:rPr>
          <w:rFonts w:ascii="Calibri" w:eastAsia="Cambria" w:hAnsi="Calibri" w:cs="Calibri"/>
          <w:b/>
          <w:bCs/>
          <w:sz w:val="26"/>
          <w:szCs w:val="26"/>
        </w:rPr>
        <w:t xml:space="preserve"> how immune-vital genes shape the pandemic</w:t>
      </w:r>
    </w:p>
    <w:p w14:paraId="051531FA" w14:textId="77777777" w:rsidR="00855319" w:rsidRDefault="00855319" w:rsidP="00855319">
      <w:pPr>
        <w:jc w:val="center"/>
        <w:rPr>
          <w:rFonts w:ascii="Calibri" w:eastAsia="Cambria" w:hAnsi="Calibri" w:cs="Calibri"/>
          <w:b/>
          <w:bCs/>
          <w:sz w:val="26"/>
          <w:szCs w:val="26"/>
        </w:rPr>
      </w:pPr>
    </w:p>
    <w:p w14:paraId="192B06CF" w14:textId="77777777" w:rsidR="00855319" w:rsidRPr="00855319" w:rsidRDefault="00855319" w:rsidP="00855319">
      <w:pPr>
        <w:jc w:val="center"/>
        <w:rPr>
          <w:rFonts w:ascii="Calibri" w:eastAsia="Cambria" w:hAnsi="Calibri" w:cs="Calibri"/>
          <w:b/>
          <w:bCs/>
          <w:sz w:val="26"/>
          <w:szCs w:val="26"/>
          <w:u w:val="single"/>
        </w:rPr>
      </w:pPr>
      <w:r w:rsidRPr="00855319">
        <w:rPr>
          <w:rFonts w:ascii="Calibri" w:eastAsia="Cambria" w:hAnsi="Calibri" w:cs="Calibri"/>
          <w:b/>
          <w:bCs/>
          <w:sz w:val="26"/>
          <w:szCs w:val="26"/>
          <w:u w:val="single"/>
        </w:rPr>
        <w:t>Link to study: giftoflife.org/public/covid19surveyrequest</w:t>
      </w:r>
    </w:p>
    <w:p w14:paraId="22B0F583" w14:textId="77777777" w:rsidR="001D6426" w:rsidRPr="00A75A84" w:rsidRDefault="001D6426" w:rsidP="000D3F4A">
      <w:pPr>
        <w:rPr>
          <w:rFonts w:ascii="Calibri" w:hAnsi="Calibri" w:cs="Calibri"/>
          <w:lang w:val="en"/>
        </w:rPr>
      </w:pPr>
    </w:p>
    <w:p w14:paraId="79C772E9" w14:textId="77777777" w:rsidR="00D81A6E" w:rsidRPr="00A75A84" w:rsidRDefault="001D6426" w:rsidP="00A75A84">
      <w:pPr>
        <w:spacing w:after="160"/>
        <w:contextualSpacing/>
        <w:rPr>
          <w:rFonts w:ascii="Calibri" w:hAnsi="Calibri" w:cs="Calibri"/>
          <w:color w:val="000000" w:themeColor="text1"/>
          <w:sz w:val="22"/>
          <w:szCs w:val="22"/>
        </w:rPr>
      </w:pPr>
      <w:r w:rsidRPr="00A75A84">
        <w:rPr>
          <w:rFonts w:ascii="Calibri" w:hAnsi="Calibri" w:cs="Calibri"/>
          <w:b/>
          <w:color w:val="000000" w:themeColor="text1"/>
          <w:sz w:val="22"/>
          <w:szCs w:val="22"/>
        </w:rPr>
        <w:t xml:space="preserve">Boca Raton, FL, </w:t>
      </w:r>
      <w:r w:rsidR="006911A4" w:rsidRPr="00A75A84">
        <w:rPr>
          <w:rFonts w:ascii="Calibri" w:hAnsi="Calibri" w:cs="Calibri"/>
          <w:b/>
          <w:color w:val="000000" w:themeColor="text1"/>
          <w:sz w:val="22"/>
          <w:szCs w:val="22"/>
        </w:rPr>
        <w:t>June</w:t>
      </w:r>
      <w:r w:rsidRPr="00A75A84">
        <w:rPr>
          <w:rFonts w:ascii="Calibri" w:hAnsi="Calibri" w:cs="Calibri"/>
          <w:b/>
          <w:color w:val="000000" w:themeColor="text1"/>
          <w:sz w:val="22"/>
          <w:szCs w:val="22"/>
        </w:rPr>
        <w:t xml:space="preserve"> </w:t>
      </w:r>
      <w:r w:rsidR="004D273F">
        <w:rPr>
          <w:rFonts w:ascii="Calibri" w:hAnsi="Calibri" w:cs="Calibri"/>
          <w:b/>
          <w:color w:val="000000" w:themeColor="text1"/>
          <w:sz w:val="22"/>
          <w:szCs w:val="22"/>
        </w:rPr>
        <w:t>29</w:t>
      </w:r>
      <w:r w:rsidRPr="00A75A84">
        <w:rPr>
          <w:rFonts w:ascii="Calibri" w:hAnsi="Calibri" w:cs="Calibri"/>
          <w:b/>
          <w:color w:val="000000" w:themeColor="text1"/>
          <w:sz w:val="22"/>
          <w:szCs w:val="22"/>
        </w:rPr>
        <w:t xml:space="preserve"> – </w:t>
      </w:r>
      <w:r w:rsidR="00D81A6E" w:rsidRPr="00A75A84">
        <w:rPr>
          <w:rFonts w:ascii="Calibri" w:hAnsi="Calibri" w:cs="Calibri"/>
          <w:color w:val="000000" w:themeColor="text1"/>
          <w:sz w:val="22"/>
          <w:szCs w:val="22"/>
        </w:rPr>
        <w:t xml:space="preserve">Human leukocyte antigens (HLA) </w:t>
      </w:r>
      <w:r w:rsidR="007B3F96" w:rsidRPr="00A75A84">
        <w:rPr>
          <w:rFonts w:ascii="Calibri" w:hAnsi="Calibri" w:cs="Calibri"/>
          <w:color w:val="000000" w:themeColor="text1"/>
          <w:sz w:val="22"/>
          <w:szCs w:val="22"/>
        </w:rPr>
        <w:t>–</w:t>
      </w:r>
      <w:r w:rsidR="00CE79AD" w:rsidRPr="00A75A84">
        <w:rPr>
          <w:rFonts w:ascii="Calibri" w:hAnsi="Calibri" w:cs="Calibri"/>
          <w:color w:val="000000" w:themeColor="text1"/>
          <w:sz w:val="22"/>
          <w:szCs w:val="22"/>
        </w:rPr>
        <w:t xml:space="preserve"> </w:t>
      </w:r>
      <w:r w:rsidR="0061246F" w:rsidRPr="00A75A84">
        <w:rPr>
          <w:rFonts w:ascii="Calibri" w:hAnsi="Calibri" w:cs="Calibri"/>
          <w:color w:val="000000" w:themeColor="text1"/>
          <w:sz w:val="22"/>
          <w:szCs w:val="22"/>
        </w:rPr>
        <w:t xml:space="preserve">diverse </w:t>
      </w:r>
      <w:r w:rsidR="007B3F96" w:rsidRPr="00A75A84">
        <w:rPr>
          <w:rFonts w:ascii="Calibri" w:hAnsi="Calibri" w:cs="Calibri"/>
          <w:color w:val="000000" w:themeColor="text1"/>
          <w:sz w:val="22"/>
          <w:szCs w:val="22"/>
        </w:rPr>
        <w:t>genetic markers</w:t>
      </w:r>
      <w:r w:rsidR="0061246F" w:rsidRPr="00A75A84">
        <w:rPr>
          <w:rFonts w:ascii="Calibri" w:hAnsi="Calibri" w:cs="Calibri"/>
          <w:color w:val="000000" w:themeColor="text1"/>
          <w:sz w:val="22"/>
          <w:szCs w:val="22"/>
        </w:rPr>
        <w:t xml:space="preserve"> </w:t>
      </w:r>
      <w:r w:rsidR="007B3F96" w:rsidRPr="00A75A84">
        <w:rPr>
          <w:rFonts w:ascii="Calibri" w:hAnsi="Calibri" w:cs="Calibri"/>
          <w:color w:val="000000" w:themeColor="text1"/>
          <w:sz w:val="22"/>
          <w:szCs w:val="22"/>
        </w:rPr>
        <w:t xml:space="preserve">on </w:t>
      </w:r>
      <w:r w:rsidR="0061246F" w:rsidRPr="00A75A84">
        <w:rPr>
          <w:rFonts w:ascii="Calibri" w:hAnsi="Calibri" w:cs="Calibri"/>
          <w:color w:val="000000" w:themeColor="text1"/>
          <w:sz w:val="22"/>
          <w:szCs w:val="22"/>
        </w:rPr>
        <w:t>our</w:t>
      </w:r>
      <w:r w:rsidR="00CE79AD" w:rsidRPr="00A75A84">
        <w:rPr>
          <w:rFonts w:ascii="Calibri" w:hAnsi="Calibri" w:cs="Calibri"/>
          <w:color w:val="000000" w:themeColor="text1"/>
          <w:sz w:val="22"/>
          <w:szCs w:val="22"/>
        </w:rPr>
        <w:t xml:space="preserve"> </w:t>
      </w:r>
      <w:r w:rsidR="007B3F96" w:rsidRPr="00A75A84">
        <w:rPr>
          <w:rFonts w:ascii="Calibri" w:hAnsi="Calibri" w:cs="Calibri"/>
          <w:color w:val="000000" w:themeColor="text1"/>
          <w:sz w:val="22"/>
          <w:szCs w:val="22"/>
        </w:rPr>
        <w:t xml:space="preserve">cells </w:t>
      </w:r>
      <w:r w:rsidR="00CE79AD" w:rsidRPr="00A75A84">
        <w:rPr>
          <w:rFonts w:ascii="Calibri" w:hAnsi="Calibri" w:cs="Calibri"/>
          <w:color w:val="000000" w:themeColor="text1"/>
          <w:sz w:val="22"/>
          <w:szCs w:val="22"/>
        </w:rPr>
        <w:t xml:space="preserve">that help </w:t>
      </w:r>
      <w:r w:rsidR="00340288" w:rsidRPr="00A75A84">
        <w:rPr>
          <w:rFonts w:ascii="Calibri" w:hAnsi="Calibri" w:cs="Calibri"/>
          <w:color w:val="000000" w:themeColor="text1"/>
          <w:sz w:val="22"/>
          <w:szCs w:val="22"/>
        </w:rPr>
        <w:t xml:space="preserve">match patients and donors for bone marrow </w:t>
      </w:r>
      <w:r w:rsidR="007B3F96" w:rsidRPr="00A75A84">
        <w:rPr>
          <w:rFonts w:ascii="Calibri" w:hAnsi="Calibri" w:cs="Calibri"/>
          <w:color w:val="000000" w:themeColor="text1"/>
          <w:sz w:val="22"/>
          <w:szCs w:val="22"/>
        </w:rPr>
        <w:t xml:space="preserve">transplant – </w:t>
      </w:r>
      <w:r w:rsidR="00CE79AD" w:rsidRPr="00A75A84">
        <w:rPr>
          <w:rFonts w:ascii="Calibri" w:hAnsi="Calibri" w:cs="Calibri"/>
          <w:color w:val="000000" w:themeColor="text1"/>
          <w:sz w:val="22"/>
          <w:szCs w:val="22"/>
        </w:rPr>
        <w:t>are</w:t>
      </w:r>
      <w:r w:rsidR="007B3F96" w:rsidRPr="00A75A84">
        <w:rPr>
          <w:rFonts w:ascii="Calibri" w:hAnsi="Calibri" w:cs="Calibri"/>
          <w:color w:val="000000" w:themeColor="text1"/>
          <w:sz w:val="22"/>
          <w:szCs w:val="22"/>
        </w:rPr>
        <w:t xml:space="preserve"> the focus of a </w:t>
      </w:r>
      <w:hyperlink r:id="rId6" w:history="1">
        <w:r w:rsidR="007B3F96" w:rsidRPr="00855319">
          <w:rPr>
            <w:rStyle w:val="Hyperlink"/>
            <w:rFonts w:ascii="Calibri" w:hAnsi="Calibri" w:cs="Calibri"/>
            <w:sz w:val="22"/>
            <w:szCs w:val="22"/>
          </w:rPr>
          <w:t>new study</w:t>
        </w:r>
      </w:hyperlink>
      <w:r w:rsidR="007B3F96" w:rsidRPr="00A75A84">
        <w:rPr>
          <w:rFonts w:ascii="Calibri" w:hAnsi="Calibri" w:cs="Calibri"/>
          <w:color w:val="000000" w:themeColor="text1"/>
          <w:sz w:val="22"/>
          <w:szCs w:val="22"/>
        </w:rPr>
        <w:t xml:space="preserve"> led by </w:t>
      </w:r>
      <w:r w:rsidR="00D81A6E" w:rsidRPr="00A75A84">
        <w:rPr>
          <w:rFonts w:ascii="Calibri" w:hAnsi="Calibri" w:cs="Calibri"/>
          <w:color w:val="000000" w:themeColor="text1"/>
          <w:sz w:val="22"/>
          <w:szCs w:val="22"/>
        </w:rPr>
        <w:t xml:space="preserve">the </w:t>
      </w:r>
      <w:r w:rsidR="007B3F96" w:rsidRPr="00A75A84">
        <w:rPr>
          <w:rFonts w:ascii="Calibri" w:hAnsi="Calibri" w:cs="Calibri"/>
          <w:color w:val="000000" w:themeColor="text1"/>
          <w:sz w:val="22"/>
          <w:szCs w:val="22"/>
        </w:rPr>
        <w:t>Gift of Life Marrow Registry</w:t>
      </w:r>
      <w:r w:rsidR="00D81A6E" w:rsidRPr="00A75A84">
        <w:rPr>
          <w:rFonts w:ascii="Calibri" w:hAnsi="Calibri" w:cs="Calibri"/>
          <w:color w:val="000000" w:themeColor="text1"/>
          <w:sz w:val="22"/>
          <w:szCs w:val="22"/>
        </w:rPr>
        <w:t>.</w:t>
      </w:r>
    </w:p>
    <w:p w14:paraId="73904A0E" w14:textId="77777777" w:rsidR="00FB0C6E" w:rsidRPr="00A75A84" w:rsidRDefault="00FB0C6E" w:rsidP="00A75A84">
      <w:pPr>
        <w:spacing w:after="160"/>
        <w:contextualSpacing/>
        <w:rPr>
          <w:rFonts w:ascii="Calibri" w:hAnsi="Calibri" w:cs="Calibri"/>
          <w:color w:val="000000" w:themeColor="text1"/>
          <w:sz w:val="22"/>
          <w:szCs w:val="22"/>
        </w:rPr>
      </w:pPr>
    </w:p>
    <w:p w14:paraId="0175ED35" w14:textId="77777777" w:rsidR="00770E37" w:rsidRPr="00A75A84" w:rsidRDefault="00F0734D" w:rsidP="00A75A84">
      <w:pPr>
        <w:spacing w:after="160"/>
        <w:contextualSpacing/>
        <w:rPr>
          <w:rFonts w:ascii="Calibri" w:hAnsi="Calibri" w:cs="Calibri"/>
          <w:color w:val="000000" w:themeColor="text1"/>
          <w:sz w:val="22"/>
          <w:szCs w:val="22"/>
        </w:rPr>
      </w:pPr>
      <w:r w:rsidRPr="00A75A84">
        <w:rPr>
          <w:rFonts w:ascii="Calibri" w:hAnsi="Calibri" w:cs="Calibri"/>
          <w:color w:val="000000" w:themeColor="text1"/>
          <w:sz w:val="22"/>
          <w:szCs w:val="22"/>
        </w:rPr>
        <w:t>The study</w:t>
      </w:r>
      <w:r w:rsidR="0061246F" w:rsidRPr="00A75A84">
        <w:rPr>
          <w:rFonts w:ascii="Calibri" w:hAnsi="Calibri" w:cs="Calibri"/>
          <w:color w:val="000000" w:themeColor="text1"/>
          <w:sz w:val="22"/>
          <w:szCs w:val="22"/>
        </w:rPr>
        <w:t xml:space="preserve">, in collaboration with researchers at Rutgers Cancer Institute of New Jersey and </w:t>
      </w:r>
      <w:r w:rsidR="007123E9">
        <w:rPr>
          <w:rFonts w:ascii="Calibri" w:hAnsi="Calibri" w:cs="Calibri"/>
          <w:color w:val="000000" w:themeColor="text1"/>
          <w:sz w:val="22"/>
          <w:szCs w:val="22"/>
        </w:rPr>
        <w:t xml:space="preserve">the genetic crowd science portal </w:t>
      </w:r>
      <w:r w:rsidR="0061246F" w:rsidRPr="00A75A84">
        <w:rPr>
          <w:rFonts w:ascii="Calibri" w:hAnsi="Calibri" w:cs="Calibri"/>
          <w:color w:val="000000" w:themeColor="text1"/>
          <w:sz w:val="22"/>
          <w:szCs w:val="22"/>
        </w:rPr>
        <w:t xml:space="preserve">Root, </w:t>
      </w:r>
      <w:r w:rsidRPr="00A75A84">
        <w:rPr>
          <w:rFonts w:ascii="Calibri" w:hAnsi="Calibri" w:cs="Calibri"/>
          <w:color w:val="000000" w:themeColor="text1"/>
          <w:sz w:val="22"/>
          <w:szCs w:val="22"/>
        </w:rPr>
        <w:t xml:space="preserve">aims to </w:t>
      </w:r>
      <w:r w:rsidR="0061246F" w:rsidRPr="00A75A84">
        <w:rPr>
          <w:rFonts w:ascii="Calibri" w:hAnsi="Calibri" w:cs="Calibri"/>
          <w:color w:val="000000" w:themeColor="text1"/>
          <w:sz w:val="22"/>
          <w:szCs w:val="22"/>
        </w:rPr>
        <w:t>help answer</w:t>
      </w:r>
      <w:r w:rsidRPr="00A75A84">
        <w:rPr>
          <w:rFonts w:ascii="Calibri" w:hAnsi="Calibri" w:cs="Calibri"/>
          <w:color w:val="000000" w:themeColor="text1"/>
          <w:sz w:val="22"/>
          <w:szCs w:val="22"/>
        </w:rPr>
        <w:t xml:space="preserve"> a key question: </w:t>
      </w:r>
      <w:r w:rsidR="0061246F" w:rsidRPr="00A75A84">
        <w:rPr>
          <w:rFonts w:ascii="Calibri" w:hAnsi="Calibri" w:cs="Calibri"/>
          <w:color w:val="000000" w:themeColor="text1"/>
          <w:sz w:val="22"/>
          <w:szCs w:val="22"/>
        </w:rPr>
        <w:t xml:space="preserve">why </w:t>
      </w:r>
      <w:r w:rsidR="00E1121F" w:rsidRPr="00A75A84">
        <w:rPr>
          <w:rFonts w:ascii="Calibri" w:hAnsi="Calibri" w:cs="Calibri"/>
          <w:color w:val="000000" w:themeColor="text1"/>
          <w:sz w:val="22"/>
          <w:szCs w:val="22"/>
        </w:rPr>
        <w:t xml:space="preserve">do </w:t>
      </w:r>
      <w:r w:rsidR="0061246F" w:rsidRPr="00A75A84">
        <w:rPr>
          <w:rFonts w:ascii="Calibri" w:hAnsi="Calibri" w:cs="Calibri"/>
          <w:color w:val="000000" w:themeColor="text1"/>
          <w:sz w:val="22"/>
          <w:szCs w:val="22"/>
        </w:rPr>
        <w:t xml:space="preserve">some people </w:t>
      </w:r>
      <w:r w:rsidR="00726086" w:rsidRPr="00A75A84">
        <w:rPr>
          <w:rFonts w:ascii="Calibri" w:hAnsi="Calibri" w:cs="Calibri"/>
          <w:color w:val="000000" w:themeColor="text1"/>
          <w:sz w:val="22"/>
          <w:szCs w:val="22"/>
        </w:rPr>
        <w:t xml:space="preserve">get COVID19 or particular symptoms, while others </w:t>
      </w:r>
      <w:r w:rsidR="00E1121F" w:rsidRPr="00A75A84">
        <w:rPr>
          <w:rFonts w:ascii="Calibri" w:hAnsi="Calibri" w:cs="Calibri"/>
          <w:color w:val="000000" w:themeColor="text1"/>
          <w:sz w:val="22"/>
          <w:szCs w:val="22"/>
        </w:rPr>
        <w:t>avoid</w:t>
      </w:r>
      <w:r w:rsidR="0061246F" w:rsidRPr="00A75A84">
        <w:rPr>
          <w:rFonts w:ascii="Calibri" w:hAnsi="Calibri" w:cs="Calibri"/>
          <w:color w:val="000000" w:themeColor="text1"/>
          <w:sz w:val="22"/>
          <w:szCs w:val="22"/>
        </w:rPr>
        <w:t xml:space="preserve"> </w:t>
      </w:r>
      <w:r w:rsidR="00726086" w:rsidRPr="00A75A84">
        <w:rPr>
          <w:rFonts w:ascii="Calibri" w:hAnsi="Calibri" w:cs="Calibri"/>
          <w:color w:val="000000" w:themeColor="text1"/>
          <w:sz w:val="22"/>
          <w:szCs w:val="22"/>
        </w:rPr>
        <w:t>th</w:t>
      </w:r>
      <w:r w:rsidR="003D2092" w:rsidRPr="00A75A84">
        <w:rPr>
          <w:rFonts w:ascii="Calibri" w:hAnsi="Calibri" w:cs="Calibri"/>
          <w:color w:val="000000" w:themeColor="text1"/>
          <w:sz w:val="22"/>
          <w:szCs w:val="22"/>
        </w:rPr>
        <w:t>em</w:t>
      </w:r>
      <w:r w:rsidR="00E1121F" w:rsidRPr="00A75A84">
        <w:rPr>
          <w:rFonts w:ascii="Calibri" w:hAnsi="Calibri" w:cs="Calibri"/>
          <w:color w:val="000000" w:themeColor="text1"/>
          <w:sz w:val="22"/>
          <w:szCs w:val="22"/>
        </w:rPr>
        <w:t>?</w:t>
      </w:r>
      <w:r w:rsidR="0061246F" w:rsidRPr="00A75A84">
        <w:rPr>
          <w:rFonts w:ascii="Calibri" w:hAnsi="Calibri" w:cs="Calibri"/>
          <w:color w:val="000000" w:themeColor="text1"/>
          <w:sz w:val="22"/>
          <w:szCs w:val="22"/>
        </w:rPr>
        <w:t xml:space="preserve"> </w:t>
      </w:r>
      <w:r w:rsidR="00D81A6E" w:rsidRPr="00A75A84">
        <w:rPr>
          <w:rFonts w:ascii="Calibri" w:hAnsi="Calibri" w:cs="Calibri"/>
          <w:color w:val="000000" w:themeColor="text1"/>
          <w:sz w:val="22"/>
          <w:szCs w:val="22"/>
        </w:rPr>
        <w:t xml:space="preserve">More than 350,000 donors in Gift of Life’s registry </w:t>
      </w:r>
      <w:r w:rsidR="00E00516">
        <w:rPr>
          <w:rFonts w:ascii="Calibri" w:hAnsi="Calibri" w:cs="Calibri"/>
          <w:color w:val="000000" w:themeColor="text1"/>
          <w:sz w:val="22"/>
          <w:szCs w:val="22"/>
        </w:rPr>
        <w:t>have been invited to participate,</w:t>
      </w:r>
      <w:r w:rsidR="00770E37" w:rsidRPr="00A75A84">
        <w:rPr>
          <w:rFonts w:ascii="Calibri" w:hAnsi="Calibri" w:cs="Calibri"/>
          <w:color w:val="000000" w:themeColor="text1"/>
          <w:sz w:val="22"/>
          <w:szCs w:val="22"/>
        </w:rPr>
        <w:t xml:space="preserve"> help</w:t>
      </w:r>
      <w:r w:rsidR="00E00516">
        <w:rPr>
          <w:rFonts w:ascii="Calibri" w:hAnsi="Calibri" w:cs="Calibri"/>
          <w:color w:val="000000" w:themeColor="text1"/>
          <w:sz w:val="22"/>
          <w:szCs w:val="22"/>
        </w:rPr>
        <w:t>ing</w:t>
      </w:r>
      <w:r w:rsidR="00770E37" w:rsidRPr="00A75A84">
        <w:rPr>
          <w:rFonts w:ascii="Calibri" w:hAnsi="Calibri" w:cs="Calibri"/>
          <w:color w:val="000000" w:themeColor="text1"/>
          <w:sz w:val="22"/>
          <w:szCs w:val="22"/>
        </w:rPr>
        <w:t xml:space="preserve"> researchers answer this </w:t>
      </w:r>
      <w:r w:rsidR="00A03926" w:rsidRPr="00A75A84">
        <w:rPr>
          <w:rFonts w:ascii="Calibri" w:hAnsi="Calibri" w:cs="Calibri"/>
          <w:color w:val="000000" w:themeColor="text1"/>
          <w:sz w:val="22"/>
          <w:szCs w:val="22"/>
        </w:rPr>
        <w:t xml:space="preserve">important </w:t>
      </w:r>
      <w:r w:rsidR="00770E37" w:rsidRPr="00A75A84">
        <w:rPr>
          <w:rFonts w:ascii="Calibri" w:hAnsi="Calibri" w:cs="Calibri"/>
          <w:color w:val="000000" w:themeColor="text1"/>
          <w:sz w:val="22"/>
          <w:szCs w:val="22"/>
        </w:rPr>
        <w:t>question.</w:t>
      </w:r>
    </w:p>
    <w:p w14:paraId="2419AFF2" w14:textId="77777777" w:rsidR="00E86549" w:rsidRPr="00A75A84" w:rsidRDefault="00E86549" w:rsidP="00A75A84">
      <w:pPr>
        <w:spacing w:after="160"/>
        <w:contextualSpacing/>
        <w:rPr>
          <w:rFonts w:ascii="Calibri" w:hAnsi="Calibri" w:cs="Calibri"/>
          <w:color w:val="000000" w:themeColor="text1"/>
          <w:sz w:val="22"/>
          <w:szCs w:val="22"/>
        </w:rPr>
      </w:pPr>
    </w:p>
    <w:p w14:paraId="087F9868" w14:textId="77777777" w:rsidR="009A31ED" w:rsidRPr="00A75A84" w:rsidRDefault="00484B36" w:rsidP="00A75A84">
      <w:pPr>
        <w:spacing w:after="160"/>
        <w:contextualSpacing/>
        <w:rPr>
          <w:rFonts w:ascii="Calibri" w:hAnsi="Calibri" w:cs="Calibri"/>
          <w:color w:val="000000" w:themeColor="text1"/>
          <w:sz w:val="22"/>
          <w:szCs w:val="22"/>
        </w:rPr>
      </w:pPr>
      <w:r w:rsidRPr="00A75A84">
        <w:rPr>
          <w:rFonts w:ascii="Calibri" w:hAnsi="Calibri" w:cs="Calibri"/>
          <w:color w:val="000000" w:themeColor="text1"/>
          <w:sz w:val="22"/>
          <w:szCs w:val="22"/>
        </w:rPr>
        <w:t>“Every volunteer donor is</w:t>
      </w:r>
      <w:r w:rsidR="00E00516">
        <w:rPr>
          <w:rFonts w:ascii="Calibri" w:hAnsi="Calibri" w:cs="Calibri"/>
          <w:color w:val="000000" w:themeColor="text1"/>
          <w:sz w:val="22"/>
          <w:szCs w:val="22"/>
        </w:rPr>
        <w:t xml:space="preserve"> already</w:t>
      </w:r>
      <w:r w:rsidRPr="00A75A84">
        <w:rPr>
          <w:rFonts w:ascii="Calibri" w:hAnsi="Calibri" w:cs="Calibri"/>
          <w:color w:val="000000" w:themeColor="text1"/>
          <w:sz w:val="22"/>
          <w:szCs w:val="22"/>
        </w:rPr>
        <w:t xml:space="preserve"> </w:t>
      </w:r>
      <w:r w:rsidR="00770E37" w:rsidRPr="00A75A84">
        <w:rPr>
          <w:rFonts w:ascii="Calibri" w:hAnsi="Calibri" w:cs="Calibri"/>
          <w:i/>
          <w:iCs/>
          <w:color w:val="000000" w:themeColor="text1"/>
          <w:sz w:val="22"/>
          <w:szCs w:val="22"/>
        </w:rPr>
        <w:t>HLA</w:t>
      </w:r>
      <w:r w:rsidR="00E1121F" w:rsidRPr="00A75A84">
        <w:rPr>
          <w:rFonts w:ascii="Calibri" w:hAnsi="Calibri" w:cs="Calibri"/>
          <w:color w:val="000000" w:themeColor="text1"/>
          <w:sz w:val="22"/>
          <w:szCs w:val="22"/>
        </w:rPr>
        <w:t>-</w:t>
      </w:r>
      <w:r w:rsidR="00E86549" w:rsidRPr="00A75A84">
        <w:rPr>
          <w:rFonts w:ascii="Calibri" w:hAnsi="Calibri" w:cs="Calibri"/>
          <w:color w:val="000000" w:themeColor="text1"/>
          <w:sz w:val="22"/>
          <w:szCs w:val="22"/>
        </w:rPr>
        <w:t>type</w:t>
      </w:r>
      <w:r w:rsidR="00770E37" w:rsidRPr="00A75A84">
        <w:rPr>
          <w:rFonts w:ascii="Calibri" w:hAnsi="Calibri" w:cs="Calibri"/>
          <w:color w:val="000000" w:themeColor="text1"/>
          <w:sz w:val="22"/>
          <w:szCs w:val="22"/>
        </w:rPr>
        <w:t>d</w:t>
      </w:r>
      <w:r w:rsidR="00E86549" w:rsidRPr="00A75A84">
        <w:rPr>
          <w:rFonts w:ascii="Calibri" w:hAnsi="Calibri" w:cs="Calibri"/>
          <w:color w:val="000000" w:themeColor="text1"/>
          <w:sz w:val="22"/>
          <w:szCs w:val="22"/>
        </w:rPr>
        <w:t xml:space="preserve">, </w:t>
      </w:r>
      <w:r w:rsidR="00945D40" w:rsidRPr="00A75A84">
        <w:rPr>
          <w:rFonts w:ascii="Calibri" w:hAnsi="Calibri" w:cs="Calibri"/>
          <w:color w:val="000000" w:themeColor="text1"/>
          <w:sz w:val="22"/>
          <w:szCs w:val="22"/>
        </w:rPr>
        <w:t>present</w:t>
      </w:r>
      <w:r w:rsidR="00E1121F" w:rsidRPr="00A75A84">
        <w:rPr>
          <w:rFonts w:ascii="Calibri" w:hAnsi="Calibri" w:cs="Calibri"/>
          <w:color w:val="000000" w:themeColor="text1"/>
          <w:sz w:val="22"/>
          <w:szCs w:val="22"/>
        </w:rPr>
        <w:t>ing</w:t>
      </w:r>
      <w:r w:rsidR="00E86549" w:rsidRPr="00A75A84">
        <w:rPr>
          <w:rFonts w:ascii="Calibri" w:hAnsi="Calibri" w:cs="Calibri"/>
          <w:color w:val="000000" w:themeColor="text1"/>
          <w:sz w:val="22"/>
          <w:szCs w:val="22"/>
        </w:rPr>
        <w:t xml:space="preserve"> a tremendous opportunity </w:t>
      </w:r>
      <w:r w:rsidR="00E1121F" w:rsidRPr="00A75A84">
        <w:rPr>
          <w:rFonts w:ascii="Calibri" w:hAnsi="Calibri" w:cs="Calibri"/>
          <w:color w:val="000000" w:themeColor="text1"/>
          <w:sz w:val="22"/>
          <w:szCs w:val="22"/>
        </w:rPr>
        <w:t>to drive broader science through the prism of th</w:t>
      </w:r>
      <w:r w:rsidR="00726086" w:rsidRPr="00A75A84">
        <w:rPr>
          <w:rFonts w:ascii="Calibri" w:hAnsi="Calibri" w:cs="Calibri"/>
          <w:color w:val="000000" w:themeColor="text1"/>
          <w:sz w:val="22"/>
          <w:szCs w:val="22"/>
        </w:rPr>
        <w:t>e</w:t>
      </w:r>
      <w:r w:rsidR="00B44F22">
        <w:rPr>
          <w:rFonts w:ascii="Calibri" w:hAnsi="Calibri" w:cs="Calibri"/>
          <w:color w:val="000000" w:themeColor="text1"/>
          <w:sz w:val="22"/>
          <w:szCs w:val="22"/>
        </w:rPr>
        <w:t>se immune-</w:t>
      </w:r>
      <w:r w:rsidR="00AC4E84">
        <w:rPr>
          <w:rFonts w:ascii="Calibri" w:hAnsi="Calibri" w:cs="Calibri"/>
          <w:color w:val="000000" w:themeColor="text1"/>
          <w:sz w:val="22"/>
          <w:szCs w:val="22"/>
        </w:rPr>
        <w:t>related</w:t>
      </w:r>
      <w:r w:rsidR="00E1121F" w:rsidRPr="00A75A84">
        <w:rPr>
          <w:rFonts w:ascii="Calibri" w:hAnsi="Calibri" w:cs="Calibri"/>
          <w:color w:val="000000" w:themeColor="text1"/>
          <w:sz w:val="22"/>
          <w:szCs w:val="22"/>
        </w:rPr>
        <w:t xml:space="preserve"> genes</w:t>
      </w:r>
      <w:r w:rsidR="00770E37" w:rsidRPr="00A75A84">
        <w:rPr>
          <w:rFonts w:ascii="Calibri" w:hAnsi="Calibri" w:cs="Calibri"/>
          <w:color w:val="000000" w:themeColor="text1"/>
          <w:sz w:val="22"/>
          <w:szCs w:val="22"/>
        </w:rPr>
        <w:t xml:space="preserve">,” said Gift of Life’s </w:t>
      </w:r>
      <w:r w:rsidR="00945D40" w:rsidRPr="00A75A84">
        <w:rPr>
          <w:rFonts w:ascii="Calibri" w:hAnsi="Calibri" w:cs="Calibri"/>
          <w:color w:val="000000" w:themeColor="text1"/>
          <w:sz w:val="22"/>
          <w:szCs w:val="22"/>
        </w:rPr>
        <w:t xml:space="preserve">Founder and CEO </w:t>
      </w:r>
      <w:hyperlink r:id="rId7" w:history="1">
        <w:r w:rsidR="00945D40" w:rsidRPr="00E00516">
          <w:rPr>
            <w:rStyle w:val="Hyperlink"/>
            <w:rFonts w:ascii="Calibri" w:hAnsi="Calibri" w:cs="Calibri"/>
            <w:sz w:val="22"/>
            <w:szCs w:val="22"/>
          </w:rPr>
          <w:t>Jay Feinberg</w:t>
        </w:r>
      </w:hyperlink>
      <w:r w:rsidR="009A31ED" w:rsidRPr="00A75A84">
        <w:rPr>
          <w:rFonts w:ascii="Calibri" w:hAnsi="Calibri" w:cs="Calibri"/>
          <w:color w:val="000000" w:themeColor="text1"/>
          <w:sz w:val="22"/>
          <w:szCs w:val="22"/>
        </w:rPr>
        <w:t xml:space="preserve">. “We’re excited to </w:t>
      </w:r>
      <w:r w:rsidR="00770E37" w:rsidRPr="00A75A84">
        <w:rPr>
          <w:rFonts w:ascii="Calibri" w:hAnsi="Calibri" w:cs="Calibri"/>
          <w:color w:val="000000" w:themeColor="text1"/>
          <w:sz w:val="22"/>
          <w:szCs w:val="22"/>
        </w:rPr>
        <w:t>help</w:t>
      </w:r>
      <w:r w:rsidR="003D2092" w:rsidRPr="00A75A84">
        <w:rPr>
          <w:rFonts w:ascii="Calibri" w:hAnsi="Calibri" w:cs="Calibri"/>
          <w:color w:val="000000" w:themeColor="text1"/>
          <w:sz w:val="22"/>
          <w:szCs w:val="22"/>
        </w:rPr>
        <w:t xml:space="preserve"> </w:t>
      </w:r>
      <w:r w:rsidR="00930012">
        <w:rPr>
          <w:rFonts w:ascii="Calibri" w:hAnsi="Calibri" w:cs="Calibri"/>
          <w:color w:val="000000" w:themeColor="text1"/>
          <w:sz w:val="22"/>
          <w:szCs w:val="22"/>
        </w:rPr>
        <w:t xml:space="preserve">the world understand </w:t>
      </w:r>
      <w:r w:rsidR="009A31ED" w:rsidRPr="00A75A84">
        <w:rPr>
          <w:rFonts w:ascii="Calibri" w:hAnsi="Calibri" w:cs="Calibri"/>
          <w:color w:val="000000" w:themeColor="text1"/>
          <w:sz w:val="22"/>
          <w:szCs w:val="22"/>
        </w:rPr>
        <w:t>how</w:t>
      </w:r>
      <w:r w:rsidR="0061246F" w:rsidRPr="00A75A84">
        <w:rPr>
          <w:rFonts w:ascii="Calibri" w:hAnsi="Calibri" w:cs="Calibri"/>
          <w:color w:val="000000" w:themeColor="text1"/>
          <w:sz w:val="22"/>
          <w:szCs w:val="22"/>
        </w:rPr>
        <w:t xml:space="preserve"> </w:t>
      </w:r>
      <w:r w:rsidR="00E1121F" w:rsidRPr="00A75A84">
        <w:rPr>
          <w:rFonts w:ascii="Calibri" w:hAnsi="Calibri" w:cs="Calibri"/>
          <w:color w:val="000000" w:themeColor="text1"/>
          <w:sz w:val="22"/>
          <w:szCs w:val="22"/>
        </w:rPr>
        <w:t>our</w:t>
      </w:r>
      <w:r w:rsidR="00770E37" w:rsidRPr="00A75A84">
        <w:rPr>
          <w:rFonts w:ascii="Calibri" w:hAnsi="Calibri" w:cs="Calibri"/>
          <w:color w:val="000000" w:themeColor="text1"/>
          <w:sz w:val="22"/>
          <w:szCs w:val="22"/>
        </w:rPr>
        <w:t xml:space="preserve"> immune system</w:t>
      </w:r>
      <w:r w:rsidR="0061246F" w:rsidRPr="00A75A84">
        <w:rPr>
          <w:rFonts w:ascii="Calibri" w:hAnsi="Calibri" w:cs="Calibri"/>
          <w:color w:val="000000" w:themeColor="text1"/>
          <w:sz w:val="22"/>
          <w:szCs w:val="22"/>
        </w:rPr>
        <w:t>s</w:t>
      </w:r>
      <w:r w:rsidR="003D2092" w:rsidRPr="00A75A84">
        <w:rPr>
          <w:rFonts w:ascii="Calibri" w:hAnsi="Calibri" w:cs="Calibri"/>
          <w:color w:val="000000" w:themeColor="text1"/>
          <w:sz w:val="22"/>
          <w:szCs w:val="22"/>
        </w:rPr>
        <w:t xml:space="preserve"> may shape the pandemic</w:t>
      </w:r>
      <w:r w:rsidR="009A31ED" w:rsidRPr="00A75A84">
        <w:rPr>
          <w:rFonts w:ascii="Calibri" w:hAnsi="Calibri" w:cs="Calibri"/>
          <w:color w:val="000000" w:themeColor="text1"/>
          <w:sz w:val="22"/>
          <w:szCs w:val="22"/>
        </w:rPr>
        <w:t>.”</w:t>
      </w:r>
    </w:p>
    <w:p w14:paraId="22068352" w14:textId="77777777" w:rsidR="00091C68" w:rsidRPr="00A75A84" w:rsidRDefault="00091C68" w:rsidP="008C77D3">
      <w:pPr>
        <w:widowControl w:val="0"/>
        <w:autoSpaceDE w:val="0"/>
        <w:autoSpaceDN w:val="0"/>
        <w:adjustRightInd w:val="0"/>
        <w:jc w:val="both"/>
        <w:rPr>
          <w:rFonts w:ascii="Calibri" w:hAnsi="Calibri" w:cs="Calibri"/>
          <w:color w:val="000000" w:themeColor="text1"/>
          <w:sz w:val="22"/>
          <w:szCs w:val="22"/>
        </w:rPr>
      </w:pPr>
    </w:p>
    <w:p w14:paraId="6EE89F17" w14:textId="77777777" w:rsidR="003E5DFF" w:rsidRPr="00A75A84" w:rsidRDefault="0039293E" w:rsidP="00A75A84">
      <w:pPr>
        <w:jc w:val="both"/>
        <w:rPr>
          <w:rFonts w:ascii="Calibri" w:hAnsi="Calibri" w:cs="Calibri"/>
          <w:sz w:val="22"/>
          <w:szCs w:val="22"/>
        </w:rPr>
      </w:pPr>
      <w:r w:rsidRPr="00A75A84">
        <w:rPr>
          <w:rFonts w:ascii="Calibri" w:hAnsi="Calibri" w:cs="Calibri"/>
          <w:sz w:val="22"/>
          <w:szCs w:val="22"/>
        </w:rPr>
        <w:t>“</w:t>
      </w:r>
      <w:r w:rsidR="003D2092" w:rsidRPr="00A75A84">
        <w:rPr>
          <w:rFonts w:ascii="Calibri" w:hAnsi="Calibri" w:cs="Calibri"/>
          <w:sz w:val="22"/>
          <w:szCs w:val="22"/>
        </w:rPr>
        <w:t>We hope to</w:t>
      </w:r>
      <w:r w:rsidRPr="00A75A84">
        <w:rPr>
          <w:rFonts w:ascii="Calibri" w:hAnsi="Calibri" w:cs="Calibri"/>
          <w:sz w:val="22"/>
          <w:szCs w:val="22"/>
        </w:rPr>
        <w:t xml:space="preserve"> </w:t>
      </w:r>
      <w:r w:rsidR="00930012">
        <w:rPr>
          <w:rFonts w:ascii="Calibri" w:hAnsi="Calibri" w:cs="Calibri"/>
          <w:sz w:val="22"/>
          <w:szCs w:val="22"/>
        </w:rPr>
        <w:t>learn</w:t>
      </w:r>
      <w:r w:rsidRPr="00A75A84">
        <w:rPr>
          <w:rFonts w:ascii="Calibri" w:hAnsi="Calibri" w:cs="Calibri"/>
          <w:sz w:val="22"/>
          <w:szCs w:val="22"/>
        </w:rPr>
        <w:t xml:space="preserve"> whether </w:t>
      </w:r>
      <w:r w:rsidR="0061246F" w:rsidRPr="00A75A84">
        <w:rPr>
          <w:rFonts w:ascii="Calibri" w:hAnsi="Calibri" w:cs="Calibri"/>
          <w:sz w:val="22"/>
          <w:szCs w:val="22"/>
        </w:rPr>
        <w:t xml:space="preserve">immune-vital tissue match genes such as </w:t>
      </w:r>
      <w:r w:rsidR="0061246F" w:rsidRPr="00A75A84">
        <w:rPr>
          <w:rFonts w:ascii="Calibri" w:hAnsi="Calibri" w:cs="Calibri"/>
          <w:i/>
          <w:iCs/>
          <w:sz w:val="22"/>
          <w:szCs w:val="22"/>
        </w:rPr>
        <w:t>HLA</w:t>
      </w:r>
      <w:r w:rsidR="0061246F" w:rsidRPr="00A75A84">
        <w:rPr>
          <w:rFonts w:ascii="Calibri" w:hAnsi="Calibri" w:cs="Calibri"/>
          <w:sz w:val="22"/>
          <w:szCs w:val="22"/>
        </w:rPr>
        <w:t xml:space="preserve"> </w:t>
      </w:r>
      <w:r w:rsidRPr="00A75A84">
        <w:rPr>
          <w:rFonts w:ascii="Calibri" w:hAnsi="Calibri" w:cs="Calibri"/>
          <w:sz w:val="22"/>
          <w:szCs w:val="22"/>
        </w:rPr>
        <w:t xml:space="preserve">help explain why some </w:t>
      </w:r>
      <w:r w:rsidR="003D2092" w:rsidRPr="00A75A84">
        <w:rPr>
          <w:rFonts w:ascii="Calibri" w:hAnsi="Calibri" w:cs="Calibri"/>
          <w:sz w:val="22"/>
          <w:szCs w:val="22"/>
        </w:rPr>
        <w:t>of us</w:t>
      </w:r>
      <w:r w:rsidRPr="00A75A84">
        <w:rPr>
          <w:rFonts w:ascii="Calibri" w:hAnsi="Calibri" w:cs="Calibri"/>
          <w:sz w:val="22"/>
          <w:szCs w:val="22"/>
        </w:rPr>
        <w:t xml:space="preserve"> avoid COVID-19, while others get severe symptoms or need particular treatments,” said the study’s principal investigator </w:t>
      </w:r>
      <w:hyperlink r:id="rId8" w:history="1">
        <w:r w:rsidRPr="00AC4E84">
          <w:rPr>
            <w:rStyle w:val="Hyperlink"/>
            <w:rFonts w:ascii="Calibri" w:hAnsi="Calibri" w:cs="Calibri"/>
            <w:sz w:val="22"/>
            <w:szCs w:val="22"/>
          </w:rPr>
          <w:t>Jeffrey Rosenfeld, PhD</w:t>
        </w:r>
      </w:hyperlink>
      <w:r w:rsidRPr="00A75A84">
        <w:rPr>
          <w:rFonts w:ascii="Calibri" w:hAnsi="Calibri" w:cs="Calibri"/>
          <w:b/>
          <w:sz w:val="22"/>
          <w:szCs w:val="22"/>
        </w:rPr>
        <w:t>,</w:t>
      </w:r>
      <w:r w:rsidRPr="00A75A84">
        <w:rPr>
          <w:rFonts w:ascii="Calibri" w:hAnsi="Calibri" w:cs="Calibri"/>
          <w:sz w:val="22"/>
          <w:szCs w:val="22"/>
        </w:rPr>
        <w:t xml:space="preserve"> Assistant Professor of Pathology and Laboratory Medicine, Rutgers Robert Wood Johnson Medical School</w:t>
      </w:r>
      <w:r w:rsidRPr="00A75A84">
        <w:rPr>
          <w:rFonts w:ascii="Calibri" w:hAnsi="Calibri" w:cs="Calibri"/>
          <w:color w:val="666666"/>
          <w:sz w:val="22"/>
          <w:szCs w:val="22"/>
        </w:rPr>
        <w:t>.</w:t>
      </w:r>
      <w:r w:rsidRPr="00A75A84">
        <w:rPr>
          <w:rFonts w:ascii="Calibri" w:hAnsi="Calibri" w:cs="Calibri"/>
          <w:sz w:val="22"/>
          <w:szCs w:val="22"/>
        </w:rPr>
        <w:t xml:space="preserve"> “</w:t>
      </w:r>
      <w:r w:rsidR="003D2092" w:rsidRPr="00A75A84">
        <w:rPr>
          <w:rFonts w:ascii="Calibri" w:hAnsi="Calibri" w:cs="Calibri"/>
          <w:sz w:val="22"/>
          <w:szCs w:val="22"/>
        </w:rPr>
        <w:t>A</w:t>
      </w:r>
      <w:r w:rsidRPr="00A75A84">
        <w:rPr>
          <w:rFonts w:ascii="Calibri" w:hAnsi="Calibri" w:cs="Calibri"/>
          <w:sz w:val="22"/>
          <w:szCs w:val="22"/>
        </w:rPr>
        <w:t>dd</w:t>
      </w:r>
      <w:r w:rsidR="00726086" w:rsidRPr="00A75A84">
        <w:rPr>
          <w:rFonts w:ascii="Calibri" w:hAnsi="Calibri" w:cs="Calibri"/>
          <w:sz w:val="22"/>
          <w:szCs w:val="22"/>
        </w:rPr>
        <w:t xml:space="preserve">ing </w:t>
      </w:r>
      <w:r w:rsidR="003D2092" w:rsidRPr="00A75A84">
        <w:rPr>
          <w:rFonts w:ascii="Calibri" w:hAnsi="Calibri" w:cs="Calibri"/>
          <w:sz w:val="22"/>
          <w:szCs w:val="22"/>
        </w:rPr>
        <w:t xml:space="preserve">such key </w:t>
      </w:r>
      <w:r w:rsidRPr="00A75A84">
        <w:rPr>
          <w:rFonts w:ascii="Calibri" w:hAnsi="Calibri" w:cs="Calibri"/>
          <w:sz w:val="22"/>
          <w:szCs w:val="22"/>
        </w:rPr>
        <w:t xml:space="preserve">data to the fight against COVID-19, </w:t>
      </w:r>
      <w:r w:rsidR="00726086" w:rsidRPr="00A75A84">
        <w:rPr>
          <w:rFonts w:ascii="Calibri" w:hAnsi="Calibri" w:cs="Calibri"/>
          <w:sz w:val="22"/>
          <w:szCs w:val="22"/>
        </w:rPr>
        <w:t>we can help</w:t>
      </w:r>
      <w:r w:rsidRPr="00A75A84">
        <w:rPr>
          <w:rFonts w:ascii="Calibri" w:hAnsi="Calibri" w:cs="Calibri"/>
          <w:sz w:val="22"/>
          <w:szCs w:val="22"/>
        </w:rPr>
        <w:t xml:space="preserve"> </w:t>
      </w:r>
      <w:r w:rsidR="00E1121F" w:rsidRPr="00A75A84">
        <w:rPr>
          <w:rFonts w:ascii="Calibri" w:hAnsi="Calibri" w:cs="Calibri"/>
          <w:sz w:val="22"/>
          <w:szCs w:val="22"/>
        </w:rPr>
        <w:t xml:space="preserve">solve the mystery of </w:t>
      </w:r>
      <w:r w:rsidR="003D2092" w:rsidRPr="00A75A84">
        <w:rPr>
          <w:rFonts w:ascii="Calibri" w:hAnsi="Calibri" w:cs="Calibri"/>
          <w:sz w:val="22"/>
          <w:szCs w:val="22"/>
        </w:rPr>
        <w:t xml:space="preserve">why it </w:t>
      </w:r>
      <w:r w:rsidR="00E1121F" w:rsidRPr="00A75A84">
        <w:rPr>
          <w:rFonts w:ascii="Calibri" w:hAnsi="Calibri" w:cs="Calibri"/>
          <w:sz w:val="22"/>
          <w:szCs w:val="22"/>
        </w:rPr>
        <w:t>affects different people so differently</w:t>
      </w:r>
      <w:r w:rsidRPr="00A75A84">
        <w:rPr>
          <w:rFonts w:ascii="Calibri" w:hAnsi="Calibri" w:cs="Calibri"/>
          <w:sz w:val="22"/>
          <w:szCs w:val="22"/>
        </w:rPr>
        <w:t xml:space="preserve">.” </w:t>
      </w:r>
    </w:p>
    <w:p w14:paraId="6D2C23AF" w14:textId="77777777" w:rsidR="0079422F" w:rsidRPr="00A75A84" w:rsidRDefault="0079422F" w:rsidP="008C77D3">
      <w:pPr>
        <w:widowControl w:val="0"/>
        <w:autoSpaceDE w:val="0"/>
        <w:autoSpaceDN w:val="0"/>
        <w:adjustRightInd w:val="0"/>
        <w:jc w:val="both"/>
        <w:rPr>
          <w:rFonts w:ascii="Calibri" w:hAnsi="Calibri" w:cs="Calibri"/>
          <w:color w:val="000000" w:themeColor="text1"/>
          <w:sz w:val="22"/>
          <w:szCs w:val="22"/>
        </w:rPr>
      </w:pPr>
    </w:p>
    <w:p w14:paraId="5161EF94" w14:textId="77777777" w:rsidR="00945D40" w:rsidRPr="00A75A84" w:rsidRDefault="00EF39EA" w:rsidP="007123E9">
      <w:pPr>
        <w:jc w:val="both"/>
        <w:rPr>
          <w:rFonts w:ascii="Calibri" w:hAnsi="Calibri" w:cs="Calibri"/>
          <w:color w:val="000000" w:themeColor="text1"/>
          <w:sz w:val="22"/>
          <w:szCs w:val="22"/>
        </w:rPr>
      </w:pPr>
      <w:r w:rsidRPr="00A75A84">
        <w:rPr>
          <w:rFonts w:ascii="Calibri" w:hAnsi="Calibri" w:cs="Calibri"/>
          <w:color w:val="000000" w:themeColor="text1"/>
          <w:sz w:val="22"/>
          <w:szCs w:val="22"/>
        </w:rPr>
        <w:t>R</w:t>
      </w:r>
      <w:r w:rsidR="00945D40" w:rsidRPr="00A75A84">
        <w:rPr>
          <w:rFonts w:ascii="Calibri" w:hAnsi="Calibri" w:cs="Calibri"/>
          <w:color w:val="000000" w:themeColor="text1"/>
          <w:sz w:val="22"/>
          <w:szCs w:val="22"/>
        </w:rPr>
        <w:t xml:space="preserve">oot's founder, geneticist </w:t>
      </w:r>
      <w:hyperlink r:id="rId9" w:history="1">
        <w:r w:rsidR="00945D40" w:rsidRPr="00A3719B">
          <w:rPr>
            <w:rStyle w:val="Hyperlink"/>
            <w:rFonts w:ascii="Calibri" w:hAnsi="Calibri" w:cs="Calibri"/>
            <w:sz w:val="22"/>
            <w:szCs w:val="22"/>
          </w:rPr>
          <w:t>Nathaniel Pearson, PhD</w:t>
        </w:r>
      </w:hyperlink>
      <w:r w:rsidR="00945D40" w:rsidRPr="00A75A84">
        <w:rPr>
          <w:rFonts w:ascii="Calibri" w:hAnsi="Calibri" w:cs="Calibri"/>
          <w:color w:val="000000" w:themeColor="text1"/>
          <w:sz w:val="22"/>
          <w:szCs w:val="22"/>
        </w:rPr>
        <w:t>, noted</w:t>
      </w:r>
      <w:r w:rsidR="00930012">
        <w:rPr>
          <w:rFonts w:ascii="Calibri" w:hAnsi="Calibri" w:cs="Calibri"/>
          <w:color w:val="000000" w:themeColor="text1"/>
          <w:sz w:val="22"/>
          <w:szCs w:val="22"/>
        </w:rPr>
        <w:t xml:space="preserve"> that </w:t>
      </w:r>
      <w:r w:rsidR="00945D40" w:rsidRPr="00A75A84">
        <w:rPr>
          <w:rFonts w:ascii="Calibri" w:hAnsi="Calibri" w:cs="Calibri"/>
          <w:color w:val="000000" w:themeColor="text1"/>
          <w:sz w:val="22"/>
          <w:szCs w:val="22"/>
        </w:rPr>
        <w:t>“</w:t>
      </w:r>
      <w:r w:rsidR="00930012">
        <w:rPr>
          <w:rFonts w:ascii="Calibri" w:hAnsi="Calibri" w:cs="Calibri"/>
          <w:color w:val="000000" w:themeColor="text1"/>
          <w:sz w:val="22"/>
          <w:szCs w:val="22"/>
        </w:rPr>
        <w:t>because t</w:t>
      </w:r>
      <w:r w:rsidR="00945D40" w:rsidRPr="00A75A84">
        <w:rPr>
          <w:rFonts w:ascii="Calibri" w:hAnsi="Calibri" w:cs="Calibri"/>
          <w:color w:val="000000" w:themeColor="text1"/>
          <w:sz w:val="22"/>
          <w:szCs w:val="22"/>
        </w:rPr>
        <w:t xml:space="preserve">ransplant registries read </w:t>
      </w:r>
      <w:r w:rsidR="00E1121F" w:rsidRPr="00A75A84">
        <w:rPr>
          <w:rFonts w:ascii="Calibri" w:hAnsi="Calibri" w:cs="Calibri"/>
          <w:i/>
          <w:iCs/>
          <w:color w:val="000000" w:themeColor="text1"/>
          <w:sz w:val="22"/>
          <w:szCs w:val="22"/>
        </w:rPr>
        <w:t>HLA</w:t>
      </w:r>
      <w:r w:rsidR="00E1121F" w:rsidRPr="00A75A84">
        <w:rPr>
          <w:rFonts w:ascii="Calibri" w:hAnsi="Calibri" w:cs="Calibri"/>
          <w:color w:val="000000" w:themeColor="text1"/>
          <w:sz w:val="22"/>
          <w:szCs w:val="22"/>
        </w:rPr>
        <w:t xml:space="preserve"> genes </w:t>
      </w:r>
      <w:r w:rsidR="00726086" w:rsidRPr="00A75A84">
        <w:rPr>
          <w:rFonts w:ascii="Calibri" w:hAnsi="Calibri" w:cs="Calibri"/>
          <w:color w:val="000000" w:themeColor="text1"/>
          <w:sz w:val="22"/>
          <w:szCs w:val="22"/>
        </w:rPr>
        <w:t>better</w:t>
      </w:r>
      <w:r w:rsidR="00945D40" w:rsidRPr="00A75A84">
        <w:rPr>
          <w:rFonts w:ascii="Calibri" w:hAnsi="Calibri" w:cs="Calibri"/>
          <w:color w:val="000000" w:themeColor="text1"/>
          <w:sz w:val="22"/>
          <w:szCs w:val="22"/>
        </w:rPr>
        <w:t xml:space="preserve"> than consumer DNA tests do, a study like this can best reveal how </w:t>
      </w:r>
      <w:r w:rsidR="000B5E60">
        <w:rPr>
          <w:rFonts w:ascii="Calibri" w:hAnsi="Calibri" w:cs="Calibri"/>
          <w:color w:val="000000" w:themeColor="text1"/>
          <w:sz w:val="22"/>
          <w:szCs w:val="22"/>
        </w:rPr>
        <w:t>these diverse,</w:t>
      </w:r>
      <w:r w:rsidR="00945D40" w:rsidRPr="00A75A84">
        <w:rPr>
          <w:rFonts w:ascii="Calibri" w:hAnsi="Calibri" w:cs="Calibri"/>
          <w:color w:val="000000" w:themeColor="text1"/>
          <w:sz w:val="22"/>
          <w:szCs w:val="22"/>
        </w:rPr>
        <w:t xml:space="preserve"> immune-vital genes may shape COVID-19. </w:t>
      </w:r>
      <w:r w:rsidR="00E1121F" w:rsidRPr="00A75A84">
        <w:rPr>
          <w:rFonts w:ascii="Calibri" w:hAnsi="Calibri" w:cs="Calibri"/>
          <w:color w:val="000000" w:themeColor="text1"/>
          <w:sz w:val="22"/>
          <w:szCs w:val="22"/>
        </w:rPr>
        <w:t>Gift of Life members</w:t>
      </w:r>
      <w:r w:rsidR="00930012">
        <w:rPr>
          <w:rFonts w:ascii="Calibri" w:hAnsi="Calibri" w:cs="Calibri"/>
          <w:color w:val="000000" w:themeColor="text1"/>
          <w:sz w:val="22"/>
          <w:szCs w:val="22"/>
        </w:rPr>
        <w:t xml:space="preserve">, who have </w:t>
      </w:r>
      <w:r w:rsidR="000B5E60">
        <w:rPr>
          <w:rFonts w:ascii="Calibri" w:hAnsi="Calibri" w:cs="Calibri"/>
          <w:color w:val="000000" w:themeColor="text1"/>
          <w:sz w:val="22"/>
          <w:szCs w:val="22"/>
        </w:rPr>
        <w:t xml:space="preserve">long saved lives </w:t>
      </w:r>
      <w:r w:rsidR="00930012">
        <w:rPr>
          <w:rFonts w:ascii="Calibri" w:hAnsi="Calibri" w:cs="Calibri"/>
          <w:color w:val="000000" w:themeColor="text1"/>
          <w:sz w:val="22"/>
          <w:szCs w:val="22"/>
        </w:rPr>
        <w:t>via transplants,</w:t>
      </w:r>
      <w:r w:rsidR="003D2092" w:rsidRPr="00A75A84">
        <w:rPr>
          <w:rFonts w:ascii="Calibri" w:hAnsi="Calibri" w:cs="Calibri"/>
          <w:color w:val="000000" w:themeColor="text1"/>
          <w:sz w:val="22"/>
          <w:szCs w:val="22"/>
        </w:rPr>
        <w:t xml:space="preserve"> </w:t>
      </w:r>
      <w:r w:rsidR="000B5E60">
        <w:rPr>
          <w:rFonts w:ascii="Calibri" w:hAnsi="Calibri" w:cs="Calibri"/>
          <w:color w:val="000000" w:themeColor="text1"/>
          <w:sz w:val="22"/>
          <w:szCs w:val="22"/>
        </w:rPr>
        <w:t xml:space="preserve">now </w:t>
      </w:r>
      <w:r w:rsidR="00945D40" w:rsidRPr="00A75A84">
        <w:rPr>
          <w:rFonts w:ascii="Calibri" w:hAnsi="Calibri" w:cs="Calibri"/>
          <w:color w:val="000000" w:themeColor="text1"/>
          <w:sz w:val="22"/>
          <w:szCs w:val="22"/>
        </w:rPr>
        <w:t>show</w:t>
      </w:r>
      <w:r w:rsidR="00930012">
        <w:rPr>
          <w:rFonts w:ascii="Calibri" w:hAnsi="Calibri" w:cs="Calibri"/>
          <w:color w:val="000000" w:themeColor="text1"/>
          <w:sz w:val="22"/>
          <w:szCs w:val="22"/>
        </w:rPr>
        <w:t xml:space="preserve"> </w:t>
      </w:r>
      <w:r w:rsidR="000B5E60">
        <w:rPr>
          <w:rFonts w:ascii="Calibri" w:hAnsi="Calibri" w:cs="Calibri"/>
          <w:color w:val="000000" w:themeColor="text1"/>
          <w:sz w:val="22"/>
          <w:szCs w:val="22"/>
        </w:rPr>
        <w:t xml:space="preserve">us </w:t>
      </w:r>
      <w:r w:rsidR="00945D40" w:rsidRPr="00A75A84">
        <w:rPr>
          <w:rFonts w:ascii="Calibri" w:hAnsi="Calibri" w:cs="Calibri"/>
          <w:color w:val="000000" w:themeColor="text1"/>
          <w:sz w:val="22"/>
          <w:szCs w:val="22"/>
        </w:rPr>
        <w:t xml:space="preserve">how everyday people can help the world </w:t>
      </w:r>
      <w:r w:rsidR="000B5E60">
        <w:rPr>
          <w:rFonts w:ascii="Calibri" w:hAnsi="Calibri" w:cs="Calibri"/>
          <w:color w:val="000000" w:themeColor="text1"/>
          <w:sz w:val="22"/>
          <w:szCs w:val="22"/>
        </w:rPr>
        <w:t xml:space="preserve">beat </w:t>
      </w:r>
      <w:r w:rsidR="00945D40" w:rsidRPr="00A75A84">
        <w:rPr>
          <w:rFonts w:ascii="Calibri" w:hAnsi="Calibri" w:cs="Calibri"/>
          <w:color w:val="000000" w:themeColor="text1"/>
          <w:sz w:val="22"/>
          <w:szCs w:val="22"/>
        </w:rPr>
        <w:t>a pandemic too.”</w:t>
      </w:r>
    </w:p>
    <w:p w14:paraId="3530D61C" w14:textId="77777777" w:rsidR="000E1E55" w:rsidRPr="00A75A84" w:rsidRDefault="000E1E55" w:rsidP="000D3F4A">
      <w:pPr>
        <w:jc w:val="both"/>
        <w:rPr>
          <w:rFonts w:ascii="Calibri" w:hAnsi="Calibri" w:cs="Calibri"/>
          <w:color w:val="000000" w:themeColor="text1"/>
          <w:sz w:val="22"/>
          <w:szCs w:val="22"/>
        </w:rPr>
      </w:pPr>
    </w:p>
    <w:p w14:paraId="2D92C5BE" w14:textId="77777777" w:rsidR="000E1E55" w:rsidRPr="00A75A84" w:rsidRDefault="00E00516" w:rsidP="000D3F4A">
      <w:pPr>
        <w:jc w:val="both"/>
        <w:rPr>
          <w:rFonts w:ascii="Calibri" w:hAnsi="Calibri" w:cs="Calibri"/>
          <w:color w:val="000000" w:themeColor="text1"/>
          <w:sz w:val="22"/>
          <w:szCs w:val="22"/>
        </w:rPr>
      </w:pPr>
      <w:r>
        <w:rPr>
          <w:rFonts w:ascii="Calibri" w:hAnsi="Calibri" w:cs="Calibri"/>
          <w:color w:val="000000" w:themeColor="text1"/>
          <w:sz w:val="22"/>
          <w:szCs w:val="22"/>
        </w:rPr>
        <w:t>Participants can also opt into short monthly</w:t>
      </w:r>
      <w:r w:rsidR="003D2092" w:rsidRPr="00A75A84">
        <w:rPr>
          <w:rFonts w:ascii="Calibri" w:hAnsi="Calibri" w:cs="Calibri"/>
          <w:color w:val="000000" w:themeColor="text1"/>
          <w:sz w:val="22"/>
          <w:szCs w:val="22"/>
        </w:rPr>
        <w:t xml:space="preserve"> </w:t>
      </w:r>
      <w:r w:rsidR="000E1E55" w:rsidRPr="00A75A84">
        <w:rPr>
          <w:rFonts w:ascii="Calibri" w:hAnsi="Calibri" w:cs="Calibri"/>
          <w:color w:val="000000" w:themeColor="text1"/>
          <w:sz w:val="22"/>
          <w:szCs w:val="22"/>
        </w:rPr>
        <w:t>surveys</w:t>
      </w:r>
      <w:r w:rsidR="00726086" w:rsidRPr="00A75A84">
        <w:rPr>
          <w:rFonts w:ascii="Calibri" w:hAnsi="Calibri" w:cs="Calibri"/>
          <w:color w:val="000000" w:themeColor="text1"/>
          <w:sz w:val="22"/>
          <w:szCs w:val="22"/>
        </w:rPr>
        <w:t xml:space="preserve"> for the coming year, </w:t>
      </w:r>
      <w:r w:rsidR="003D2092" w:rsidRPr="00A75A84">
        <w:rPr>
          <w:rFonts w:ascii="Calibri" w:hAnsi="Calibri" w:cs="Calibri"/>
          <w:color w:val="000000" w:themeColor="text1"/>
          <w:sz w:val="22"/>
          <w:szCs w:val="22"/>
        </w:rPr>
        <w:t>even if they</w:t>
      </w:r>
      <w:r w:rsidR="00726086" w:rsidRPr="00A75A84">
        <w:rPr>
          <w:rFonts w:ascii="Calibri" w:hAnsi="Calibri" w:cs="Calibri"/>
          <w:color w:val="000000" w:themeColor="text1"/>
          <w:sz w:val="22"/>
          <w:szCs w:val="22"/>
        </w:rPr>
        <w:t xml:space="preserve"> have </w:t>
      </w:r>
      <w:r w:rsidR="003D2092" w:rsidRPr="00A75A84">
        <w:rPr>
          <w:rFonts w:ascii="Calibri" w:hAnsi="Calibri" w:cs="Calibri"/>
          <w:color w:val="000000" w:themeColor="text1"/>
          <w:sz w:val="22"/>
          <w:szCs w:val="22"/>
        </w:rPr>
        <w:t>n</w:t>
      </w:r>
      <w:r w:rsidR="00726086" w:rsidRPr="00A75A84">
        <w:rPr>
          <w:rFonts w:ascii="Calibri" w:hAnsi="Calibri" w:cs="Calibri"/>
          <w:color w:val="000000" w:themeColor="text1"/>
          <w:sz w:val="22"/>
          <w:szCs w:val="22"/>
        </w:rPr>
        <w:t>ever had COVID-19</w:t>
      </w:r>
      <w:r w:rsidR="000E1E55" w:rsidRPr="00A75A84">
        <w:rPr>
          <w:rFonts w:ascii="Calibri" w:hAnsi="Calibri" w:cs="Calibri"/>
          <w:color w:val="000000" w:themeColor="text1"/>
          <w:sz w:val="22"/>
          <w:szCs w:val="22"/>
        </w:rPr>
        <w:t xml:space="preserve">. </w:t>
      </w:r>
      <w:r w:rsidR="003D2092" w:rsidRPr="00A75A84">
        <w:rPr>
          <w:rFonts w:ascii="Calibri" w:hAnsi="Calibri" w:cs="Calibri"/>
          <w:color w:val="000000" w:themeColor="text1"/>
          <w:sz w:val="22"/>
          <w:szCs w:val="22"/>
        </w:rPr>
        <w:t>The r</w:t>
      </w:r>
      <w:r w:rsidR="000E1E55" w:rsidRPr="00A75A84">
        <w:rPr>
          <w:rFonts w:ascii="Calibri" w:hAnsi="Calibri" w:cs="Calibri"/>
          <w:color w:val="000000" w:themeColor="text1"/>
          <w:sz w:val="22"/>
          <w:szCs w:val="22"/>
        </w:rPr>
        <w:t>esearchers will study</w:t>
      </w:r>
      <w:r w:rsidR="003D2092" w:rsidRPr="00A75A84">
        <w:rPr>
          <w:rFonts w:ascii="Calibri" w:hAnsi="Calibri" w:cs="Calibri"/>
          <w:color w:val="000000" w:themeColor="text1"/>
          <w:sz w:val="22"/>
          <w:szCs w:val="22"/>
        </w:rPr>
        <w:t xml:space="preserve"> their</w:t>
      </w:r>
      <w:r w:rsidR="000E1E55" w:rsidRPr="00A75A84">
        <w:rPr>
          <w:rFonts w:ascii="Calibri" w:hAnsi="Calibri" w:cs="Calibri"/>
          <w:color w:val="000000" w:themeColor="text1"/>
          <w:sz w:val="22"/>
          <w:szCs w:val="22"/>
        </w:rPr>
        <w:t xml:space="preserve"> </w:t>
      </w:r>
      <w:r w:rsidR="00726086" w:rsidRPr="00A75A84">
        <w:rPr>
          <w:rFonts w:ascii="Calibri" w:hAnsi="Calibri" w:cs="Calibri"/>
          <w:color w:val="000000" w:themeColor="text1"/>
          <w:sz w:val="22"/>
          <w:szCs w:val="22"/>
        </w:rPr>
        <w:t>de</w:t>
      </w:r>
      <w:r w:rsidR="009856D3">
        <w:rPr>
          <w:rFonts w:ascii="Calibri" w:hAnsi="Calibri" w:cs="Calibri"/>
          <w:color w:val="000000" w:themeColor="text1"/>
          <w:sz w:val="22"/>
          <w:szCs w:val="22"/>
        </w:rPr>
        <w:t>-</w:t>
      </w:r>
      <w:r w:rsidR="00726086" w:rsidRPr="00A75A84">
        <w:rPr>
          <w:rFonts w:ascii="Calibri" w:hAnsi="Calibri" w:cs="Calibri"/>
          <w:color w:val="000000" w:themeColor="text1"/>
          <w:sz w:val="22"/>
          <w:szCs w:val="22"/>
        </w:rPr>
        <w:t>identified data, to better understand how tissue match genes and other factors may figure in COVID</w:t>
      </w:r>
      <w:r w:rsidR="009856D3">
        <w:rPr>
          <w:rFonts w:ascii="Calibri" w:hAnsi="Calibri" w:cs="Calibri"/>
          <w:color w:val="000000" w:themeColor="text1"/>
          <w:sz w:val="22"/>
          <w:szCs w:val="22"/>
        </w:rPr>
        <w:t>-</w:t>
      </w:r>
      <w:r w:rsidR="00726086" w:rsidRPr="00A75A84">
        <w:rPr>
          <w:rFonts w:ascii="Calibri" w:hAnsi="Calibri" w:cs="Calibri"/>
          <w:color w:val="000000" w:themeColor="text1"/>
          <w:sz w:val="22"/>
          <w:szCs w:val="22"/>
        </w:rPr>
        <w:t>19 risks and outcomes</w:t>
      </w:r>
      <w:r w:rsidR="000E1E55" w:rsidRPr="00A75A84">
        <w:rPr>
          <w:rFonts w:ascii="Calibri" w:hAnsi="Calibri" w:cs="Calibri"/>
          <w:color w:val="000000" w:themeColor="text1"/>
          <w:sz w:val="22"/>
          <w:szCs w:val="22"/>
        </w:rPr>
        <w:t>.</w:t>
      </w:r>
    </w:p>
    <w:p w14:paraId="72B8CE21" w14:textId="77777777" w:rsidR="000E1E55" w:rsidRPr="00A75A84" w:rsidRDefault="000E1E55">
      <w:pPr>
        <w:widowControl w:val="0"/>
        <w:autoSpaceDE w:val="0"/>
        <w:autoSpaceDN w:val="0"/>
        <w:adjustRightInd w:val="0"/>
        <w:jc w:val="both"/>
        <w:rPr>
          <w:rFonts w:ascii="Calibri" w:hAnsi="Calibri" w:cs="Calibri"/>
          <w:color w:val="000000" w:themeColor="text1"/>
          <w:sz w:val="22"/>
          <w:szCs w:val="22"/>
        </w:rPr>
      </w:pPr>
    </w:p>
    <w:p w14:paraId="36C8CC76" w14:textId="77777777" w:rsidR="0039293E" w:rsidRPr="00A75A84" w:rsidRDefault="00E00516" w:rsidP="00A75A84">
      <w:pPr>
        <w:spacing w:after="160"/>
        <w:contextualSpacing/>
        <w:rPr>
          <w:rFonts w:ascii="Calibri" w:hAnsi="Calibri" w:cs="Calibri"/>
          <w:color w:val="000000" w:themeColor="text1"/>
          <w:sz w:val="22"/>
          <w:szCs w:val="22"/>
        </w:rPr>
      </w:pPr>
      <w:r>
        <w:rPr>
          <w:rFonts w:ascii="Calibri" w:hAnsi="Calibri" w:cs="Calibri"/>
          <w:color w:val="000000" w:themeColor="text1"/>
          <w:sz w:val="22"/>
          <w:szCs w:val="22"/>
        </w:rPr>
        <w:t>T</w:t>
      </w:r>
      <w:r w:rsidR="007123E9">
        <w:rPr>
          <w:rFonts w:ascii="Calibri" w:hAnsi="Calibri" w:cs="Calibri"/>
          <w:color w:val="000000" w:themeColor="text1"/>
          <w:sz w:val="22"/>
          <w:szCs w:val="22"/>
        </w:rPr>
        <w:t xml:space="preserve">he new study </w:t>
      </w:r>
      <w:r w:rsidR="0061246F" w:rsidRPr="00A75A84">
        <w:rPr>
          <w:rFonts w:ascii="Calibri" w:hAnsi="Calibri" w:cs="Calibri"/>
          <w:color w:val="000000" w:themeColor="text1"/>
          <w:sz w:val="22"/>
          <w:szCs w:val="22"/>
        </w:rPr>
        <w:t>furthers</w:t>
      </w:r>
      <w:r w:rsidR="009B2A5D" w:rsidRPr="00A75A84">
        <w:rPr>
          <w:rFonts w:ascii="Calibri" w:hAnsi="Calibri" w:cs="Calibri"/>
          <w:color w:val="000000" w:themeColor="text1"/>
          <w:sz w:val="22"/>
          <w:szCs w:val="22"/>
        </w:rPr>
        <w:t xml:space="preserve"> </w:t>
      </w:r>
      <w:r w:rsidR="0004467F" w:rsidRPr="00A75A84">
        <w:rPr>
          <w:rFonts w:ascii="Calibri" w:hAnsi="Calibri" w:cs="Calibri"/>
          <w:color w:val="000000" w:themeColor="text1"/>
          <w:sz w:val="22"/>
          <w:szCs w:val="22"/>
        </w:rPr>
        <w:t>Gift of Life</w:t>
      </w:r>
      <w:r w:rsidR="0061246F" w:rsidRPr="00A75A84">
        <w:rPr>
          <w:rFonts w:ascii="Calibri" w:hAnsi="Calibri" w:cs="Calibri"/>
          <w:color w:val="000000" w:themeColor="text1"/>
          <w:sz w:val="22"/>
          <w:szCs w:val="22"/>
        </w:rPr>
        <w:t>'s efforts</w:t>
      </w:r>
      <w:r w:rsidR="0004467F" w:rsidRPr="00A75A84">
        <w:rPr>
          <w:rFonts w:ascii="Calibri" w:hAnsi="Calibri" w:cs="Calibri"/>
          <w:color w:val="000000" w:themeColor="text1"/>
          <w:sz w:val="22"/>
          <w:szCs w:val="22"/>
        </w:rPr>
        <w:t xml:space="preserve"> </w:t>
      </w:r>
      <w:r w:rsidR="00770E37" w:rsidRPr="00A75A84">
        <w:rPr>
          <w:rFonts w:ascii="Calibri" w:hAnsi="Calibri" w:cs="Calibri"/>
          <w:color w:val="000000" w:themeColor="text1"/>
          <w:sz w:val="22"/>
          <w:szCs w:val="22"/>
        </w:rPr>
        <w:t xml:space="preserve">to </w:t>
      </w:r>
      <w:r w:rsidR="00A03926" w:rsidRPr="00A75A84">
        <w:rPr>
          <w:rFonts w:ascii="Calibri" w:hAnsi="Calibri" w:cs="Calibri"/>
          <w:color w:val="000000" w:themeColor="text1"/>
          <w:sz w:val="22"/>
          <w:szCs w:val="22"/>
        </w:rPr>
        <w:t>help people and communities in need during</w:t>
      </w:r>
      <w:r w:rsidR="00221EB0" w:rsidRPr="00A75A84">
        <w:rPr>
          <w:rFonts w:ascii="Calibri" w:hAnsi="Calibri" w:cs="Calibri"/>
          <w:color w:val="000000" w:themeColor="text1"/>
          <w:sz w:val="22"/>
          <w:szCs w:val="22"/>
        </w:rPr>
        <w:t xml:space="preserve"> </w:t>
      </w:r>
      <w:r w:rsidR="00A03926" w:rsidRPr="00A75A84">
        <w:rPr>
          <w:rFonts w:ascii="Calibri" w:hAnsi="Calibri" w:cs="Calibri"/>
          <w:color w:val="000000" w:themeColor="text1"/>
          <w:sz w:val="22"/>
          <w:szCs w:val="22"/>
        </w:rPr>
        <w:t xml:space="preserve">the </w:t>
      </w:r>
      <w:r w:rsidR="009856D3">
        <w:rPr>
          <w:rFonts w:ascii="Calibri" w:hAnsi="Calibri" w:cs="Calibri"/>
          <w:color w:val="000000" w:themeColor="text1"/>
          <w:sz w:val="22"/>
          <w:szCs w:val="22"/>
        </w:rPr>
        <w:t>pandemic. The organization has increased</w:t>
      </w:r>
      <w:r w:rsidR="00EC04D4" w:rsidRPr="00A75A84">
        <w:rPr>
          <w:rFonts w:ascii="Calibri" w:hAnsi="Calibri" w:cs="Calibri"/>
          <w:color w:val="000000" w:themeColor="text1"/>
          <w:sz w:val="22"/>
          <w:szCs w:val="22"/>
        </w:rPr>
        <w:t xml:space="preserve"> </w:t>
      </w:r>
      <w:r w:rsidR="00221EB0" w:rsidRPr="00A75A84">
        <w:rPr>
          <w:rFonts w:ascii="Calibri" w:hAnsi="Calibri" w:cs="Calibri"/>
          <w:color w:val="000000" w:themeColor="text1"/>
          <w:sz w:val="22"/>
          <w:szCs w:val="22"/>
        </w:rPr>
        <w:t xml:space="preserve">capacity </w:t>
      </w:r>
      <w:r w:rsidR="00270732" w:rsidRPr="00A75A84">
        <w:rPr>
          <w:rFonts w:ascii="Calibri" w:hAnsi="Calibri" w:cs="Calibri"/>
          <w:color w:val="000000" w:themeColor="text1"/>
          <w:sz w:val="22"/>
          <w:szCs w:val="22"/>
        </w:rPr>
        <w:t xml:space="preserve">at the Dr. Miriam and Sheldon G. Adelson Gift of Life–Be </w:t>
      </w:r>
      <w:proofErr w:type="gramStart"/>
      <w:r w:rsidR="00270732" w:rsidRPr="00A75A84">
        <w:rPr>
          <w:rFonts w:ascii="Calibri" w:hAnsi="Calibri" w:cs="Calibri"/>
          <w:color w:val="000000" w:themeColor="text1"/>
          <w:sz w:val="22"/>
          <w:szCs w:val="22"/>
        </w:rPr>
        <w:t>The</w:t>
      </w:r>
      <w:proofErr w:type="gramEnd"/>
      <w:r w:rsidR="00270732" w:rsidRPr="00A75A84">
        <w:rPr>
          <w:rFonts w:ascii="Calibri" w:hAnsi="Calibri" w:cs="Calibri"/>
          <w:color w:val="000000" w:themeColor="text1"/>
          <w:sz w:val="22"/>
          <w:szCs w:val="22"/>
        </w:rPr>
        <w:t xml:space="preserve"> Match Collection</w:t>
      </w:r>
      <w:r w:rsidR="00A03926" w:rsidRPr="00A75A84">
        <w:rPr>
          <w:rFonts w:ascii="Calibri" w:hAnsi="Calibri" w:cs="Calibri"/>
          <w:color w:val="000000" w:themeColor="text1"/>
          <w:sz w:val="22"/>
          <w:szCs w:val="22"/>
        </w:rPr>
        <w:t xml:space="preserve"> Center</w:t>
      </w:r>
      <w:r w:rsidR="00270732" w:rsidRPr="00A75A84">
        <w:rPr>
          <w:rFonts w:ascii="Calibri" w:hAnsi="Calibri" w:cs="Calibri"/>
          <w:color w:val="000000" w:themeColor="text1"/>
          <w:sz w:val="22"/>
          <w:szCs w:val="22"/>
        </w:rPr>
        <w:t xml:space="preserve"> to become </w:t>
      </w:r>
      <w:r w:rsidR="00EC04D4" w:rsidRPr="00A75A84">
        <w:rPr>
          <w:rFonts w:ascii="Calibri" w:hAnsi="Calibri" w:cs="Calibri"/>
          <w:color w:val="000000" w:themeColor="text1"/>
          <w:sz w:val="22"/>
          <w:szCs w:val="22"/>
        </w:rPr>
        <w:t>a</w:t>
      </w:r>
      <w:r w:rsidR="00A03926" w:rsidRPr="00A75A84">
        <w:rPr>
          <w:rFonts w:ascii="Calibri" w:hAnsi="Calibri" w:cs="Calibri"/>
          <w:color w:val="000000" w:themeColor="text1"/>
          <w:sz w:val="22"/>
          <w:szCs w:val="22"/>
        </w:rPr>
        <w:t xml:space="preserve"> non-hospital based</w:t>
      </w:r>
      <w:r w:rsidR="00EC04D4" w:rsidRPr="00A75A84">
        <w:rPr>
          <w:rFonts w:ascii="Calibri" w:hAnsi="Calibri" w:cs="Calibri"/>
          <w:color w:val="000000" w:themeColor="text1"/>
          <w:sz w:val="22"/>
          <w:szCs w:val="22"/>
        </w:rPr>
        <w:t xml:space="preserve"> go-to </w:t>
      </w:r>
      <w:r w:rsidR="00A03926" w:rsidRPr="00A75A84">
        <w:rPr>
          <w:rFonts w:ascii="Calibri" w:hAnsi="Calibri" w:cs="Calibri"/>
          <w:color w:val="000000" w:themeColor="text1"/>
          <w:sz w:val="22"/>
          <w:szCs w:val="22"/>
        </w:rPr>
        <w:t xml:space="preserve">for </w:t>
      </w:r>
      <w:r w:rsidR="003D63AE" w:rsidRPr="00A75A84">
        <w:rPr>
          <w:rFonts w:ascii="Calibri" w:hAnsi="Calibri" w:cs="Calibri"/>
          <w:color w:val="000000" w:themeColor="text1"/>
          <w:sz w:val="22"/>
          <w:szCs w:val="22"/>
        </w:rPr>
        <w:t>stem cell donations</w:t>
      </w:r>
      <w:r w:rsidR="00A03926" w:rsidRPr="00A75A84">
        <w:rPr>
          <w:rFonts w:ascii="Calibri" w:hAnsi="Calibri" w:cs="Calibri"/>
          <w:color w:val="000000" w:themeColor="text1"/>
          <w:sz w:val="22"/>
          <w:szCs w:val="22"/>
        </w:rPr>
        <w:t xml:space="preserve"> </w:t>
      </w:r>
      <w:r w:rsidR="009856D3">
        <w:rPr>
          <w:rFonts w:ascii="Calibri" w:hAnsi="Calibri" w:cs="Calibri"/>
          <w:color w:val="000000" w:themeColor="text1"/>
          <w:sz w:val="22"/>
          <w:szCs w:val="22"/>
        </w:rPr>
        <w:t xml:space="preserve">and </w:t>
      </w:r>
      <w:r w:rsidR="002627D3">
        <w:rPr>
          <w:rFonts w:ascii="Calibri" w:hAnsi="Calibri" w:cs="Calibri"/>
          <w:color w:val="000000" w:themeColor="text1"/>
          <w:sz w:val="22"/>
          <w:szCs w:val="22"/>
        </w:rPr>
        <w:t>contributed</w:t>
      </w:r>
      <w:r w:rsidR="002627D3" w:rsidRPr="00A75A84">
        <w:rPr>
          <w:rFonts w:ascii="Calibri" w:hAnsi="Calibri" w:cs="Calibri"/>
          <w:color w:val="000000" w:themeColor="text1"/>
          <w:sz w:val="22"/>
          <w:szCs w:val="22"/>
        </w:rPr>
        <w:t xml:space="preserve"> </w:t>
      </w:r>
      <w:r w:rsidR="000E1E55" w:rsidRPr="00A75A84">
        <w:rPr>
          <w:rFonts w:ascii="Calibri" w:hAnsi="Calibri" w:cs="Calibri"/>
          <w:color w:val="000000" w:themeColor="text1"/>
          <w:sz w:val="22"/>
          <w:szCs w:val="22"/>
        </w:rPr>
        <w:t xml:space="preserve">10,000 specialized swabs </w:t>
      </w:r>
      <w:r w:rsidR="00EC04D4" w:rsidRPr="00A75A84">
        <w:rPr>
          <w:rFonts w:ascii="Calibri" w:hAnsi="Calibri" w:cs="Calibri"/>
          <w:color w:val="000000" w:themeColor="text1"/>
          <w:sz w:val="22"/>
          <w:szCs w:val="22"/>
        </w:rPr>
        <w:t>to Baptist Health South Florida via Boca Raton Regional Hospital to be used for COVID-19 testing.</w:t>
      </w:r>
    </w:p>
    <w:p w14:paraId="5058AA1A" w14:textId="77777777" w:rsidR="0080635E" w:rsidRPr="00A75A84" w:rsidRDefault="0080635E" w:rsidP="00A75A84">
      <w:pPr>
        <w:spacing w:after="160"/>
        <w:contextualSpacing/>
        <w:rPr>
          <w:rFonts w:ascii="Calibri" w:hAnsi="Calibri" w:cs="Calibri"/>
          <w:color w:val="000000" w:themeColor="text1"/>
          <w:sz w:val="22"/>
          <w:szCs w:val="22"/>
        </w:rPr>
      </w:pPr>
    </w:p>
    <w:p w14:paraId="74827C1D" w14:textId="77777777" w:rsidR="00FA6559" w:rsidRPr="00A75A84" w:rsidRDefault="00FA6559" w:rsidP="008C77D3">
      <w:pPr>
        <w:jc w:val="both"/>
        <w:rPr>
          <w:rFonts w:ascii="Calibri" w:hAnsi="Calibri" w:cs="Calibri"/>
          <w:b/>
          <w:color w:val="000000" w:themeColor="text1"/>
          <w:sz w:val="22"/>
          <w:szCs w:val="22"/>
          <w:u w:val="single"/>
        </w:rPr>
      </w:pPr>
      <w:r w:rsidRPr="00A75A84">
        <w:rPr>
          <w:rFonts w:ascii="Calibri" w:hAnsi="Calibri" w:cs="Calibri"/>
          <w:b/>
          <w:color w:val="000000" w:themeColor="text1"/>
          <w:sz w:val="22"/>
          <w:szCs w:val="22"/>
          <w:u w:val="single"/>
        </w:rPr>
        <w:t>About Gift of Life Marrow Registry</w:t>
      </w:r>
    </w:p>
    <w:p w14:paraId="4CE0481D" w14:textId="77777777" w:rsidR="00FA6559" w:rsidRPr="00A75A84" w:rsidRDefault="00A03926" w:rsidP="007123E9">
      <w:pPr>
        <w:jc w:val="both"/>
        <w:rPr>
          <w:rFonts w:ascii="Calibri" w:hAnsi="Calibri" w:cs="Calibri"/>
          <w:color w:val="000000" w:themeColor="text1"/>
          <w:sz w:val="22"/>
          <w:szCs w:val="22"/>
        </w:rPr>
      </w:pPr>
      <w:r w:rsidRPr="00A75A84">
        <w:rPr>
          <w:rFonts w:ascii="Calibri" w:hAnsi="Calibri" w:cs="Calibri"/>
          <w:color w:val="000000" w:themeColor="text1"/>
          <w:sz w:val="22"/>
          <w:szCs w:val="22"/>
        </w:rPr>
        <w:t xml:space="preserve">The </w:t>
      </w:r>
      <w:r w:rsidR="00FA6559" w:rsidRPr="00A75A84">
        <w:rPr>
          <w:rFonts w:ascii="Calibri" w:hAnsi="Calibri" w:cs="Calibri"/>
          <w:color w:val="000000" w:themeColor="text1"/>
          <w:sz w:val="22"/>
          <w:szCs w:val="22"/>
        </w:rPr>
        <w:t>Gift of Life Marrow Registry is a 501(c)(3) nonprofit organization headquartered in Boca Raton, Fla. The organization, established in 1991, is dedicated to saving lives by facilitating bone marrow and blood stem cell transplants for patients with leukemia, lymphoma, and other blood-related diseases. To learn more about Gift of Life</w:t>
      </w:r>
      <w:r w:rsidRPr="00A75A84">
        <w:rPr>
          <w:rFonts w:ascii="Calibri" w:hAnsi="Calibri" w:cs="Calibri"/>
          <w:color w:val="000000" w:themeColor="text1"/>
          <w:sz w:val="22"/>
          <w:szCs w:val="22"/>
        </w:rPr>
        <w:t xml:space="preserve"> or to make a tax-deductible donation, visit </w:t>
      </w:r>
      <w:hyperlink r:id="rId10" w:history="1">
        <w:r w:rsidRPr="00A75A84">
          <w:rPr>
            <w:rStyle w:val="Hyperlink"/>
            <w:rFonts w:ascii="Calibri" w:hAnsi="Calibri" w:cs="Calibri"/>
            <w:sz w:val="22"/>
            <w:szCs w:val="22"/>
          </w:rPr>
          <w:t>www.giftoflife.org</w:t>
        </w:r>
      </w:hyperlink>
      <w:r w:rsidRPr="00A75A84">
        <w:rPr>
          <w:rFonts w:ascii="Calibri" w:hAnsi="Calibri" w:cs="Calibri"/>
          <w:color w:val="000000" w:themeColor="text1"/>
          <w:sz w:val="22"/>
          <w:szCs w:val="22"/>
        </w:rPr>
        <w:t>.</w:t>
      </w:r>
    </w:p>
    <w:p w14:paraId="533B69CF" w14:textId="77777777" w:rsidR="00FA6559" w:rsidRPr="00A75A84" w:rsidRDefault="00FA6559" w:rsidP="000D3F4A">
      <w:pPr>
        <w:jc w:val="both"/>
        <w:rPr>
          <w:rFonts w:ascii="Calibri" w:hAnsi="Calibri" w:cs="Calibri"/>
          <w:color w:val="000000" w:themeColor="text1"/>
          <w:sz w:val="22"/>
          <w:szCs w:val="22"/>
        </w:rPr>
      </w:pPr>
    </w:p>
    <w:p w14:paraId="29570BE8" w14:textId="77777777" w:rsidR="00FA6559" w:rsidRPr="00A75A84" w:rsidRDefault="00FA6559">
      <w:pPr>
        <w:jc w:val="both"/>
        <w:rPr>
          <w:rFonts w:ascii="Calibri" w:hAnsi="Calibri" w:cs="Calibri"/>
          <w:b/>
          <w:color w:val="000000" w:themeColor="text1"/>
          <w:sz w:val="22"/>
          <w:szCs w:val="22"/>
          <w:u w:val="single"/>
        </w:rPr>
      </w:pPr>
      <w:r w:rsidRPr="00A75A84">
        <w:rPr>
          <w:rFonts w:ascii="Calibri" w:hAnsi="Calibri" w:cs="Calibri"/>
          <w:b/>
          <w:color w:val="000000" w:themeColor="text1"/>
          <w:sz w:val="22"/>
          <w:szCs w:val="22"/>
          <w:u w:val="single"/>
        </w:rPr>
        <w:t>About Rutgers Cancer Institute of New Jersey</w:t>
      </w:r>
    </w:p>
    <w:p w14:paraId="0B7097BB" w14:textId="77777777" w:rsidR="00FA6559" w:rsidRPr="00A75A84" w:rsidRDefault="00FA6559">
      <w:pPr>
        <w:jc w:val="both"/>
        <w:rPr>
          <w:rFonts w:ascii="Calibri" w:hAnsi="Calibri" w:cs="Calibri"/>
          <w:color w:val="000000" w:themeColor="text1"/>
          <w:sz w:val="22"/>
          <w:szCs w:val="22"/>
        </w:rPr>
      </w:pPr>
      <w:r w:rsidRPr="00A75A84">
        <w:rPr>
          <w:rFonts w:ascii="Calibri" w:hAnsi="Calibri" w:cs="Calibri"/>
          <w:color w:val="000000" w:themeColor="text1"/>
          <w:sz w:val="22"/>
          <w:szCs w:val="22"/>
        </w:rPr>
        <w:t xml:space="preserve">As New Jersey’s only National Cancer Institute-designated Comprehensive Cancer Center, Rutgers Cancer Institute, along with its partner </w:t>
      </w:r>
      <w:proofErr w:type="spellStart"/>
      <w:r w:rsidRPr="00A75A84">
        <w:rPr>
          <w:rFonts w:ascii="Calibri" w:hAnsi="Calibri" w:cs="Calibri"/>
          <w:color w:val="000000" w:themeColor="text1"/>
          <w:sz w:val="22"/>
          <w:szCs w:val="22"/>
        </w:rPr>
        <w:t>RWJBarnabas</w:t>
      </w:r>
      <w:proofErr w:type="spellEnd"/>
      <w:r w:rsidRPr="00A75A84">
        <w:rPr>
          <w:rFonts w:ascii="Calibri" w:hAnsi="Calibri" w:cs="Calibri"/>
          <w:color w:val="000000" w:themeColor="text1"/>
          <w:sz w:val="22"/>
          <w:szCs w:val="22"/>
        </w:rPr>
        <w:t xml:space="preserve"> Health, offers the most advanced cancer treatment options including bone marrow transplantation, proton therapy, CAR T-cell therapy and complex robotic surgery.  Along with clinical trials and novel therapeutics such as precision medicine and immunotherapy – many of which are not widely available – patients have access to these cutting-edge therapies at Rutgers Cancer Institute of New Jersey in New Brunswick, Rutgers Cancer Institute of New Jersey at University Hospital in Newark, as well as through </w:t>
      </w:r>
      <w:proofErr w:type="spellStart"/>
      <w:r w:rsidRPr="00A75A84">
        <w:rPr>
          <w:rFonts w:ascii="Calibri" w:hAnsi="Calibri" w:cs="Calibri"/>
          <w:color w:val="000000" w:themeColor="text1"/>
          <w:sz w:val="22"/>
          <w:szCs w:val="22"/>
        </w:rPr>
        <w:t>RWJBarnabas</w:t>
      </w:r>
      <w:proofErr w:type="spellEnd"/>
      <w:r w:rsidRPr="00A75A84">
        <w:rPr>
          <w:rFonts w:ascii="Calibri" w:hAnsi="Calibri" w:cs="Calibri"/>
          <w:color w:val="000000" w:themeColor="text1"/>
          <w:sz w:val="22"/>
          <w:szCs w:val="22"/>
        </w:rPr>
        <w:t xml:space="preserve"> Health facilities.</w:t>
      </w:r>
    </w:p>
    <w:p w14:paraId="7979893E" w14:textId="77777777" w:rsidR="007123E9" w:rsidRPr="007123E9" w:rsidRDefault="00FA6559" w:rsidP="008C77D3">
      <w:pPr>
        <w:pStyle w:val="NormalWeb"/>
        <w:rPr>
          <w:rFonts w:ascii="Calibri" w:hAnsi="Calibri" w:cs="Calibri"/>
          <w:color w:val="000000" w:themeColor="text1"/>
          <w:sz w:val="22"/>
          <w:szCs w:val="22"/>
        </w:rPr>
      </w:pPr>
      <w:r w:rsidRPr="00A75A84">
        <w:rPr>
          <w:rFonts w:ascii="Calibri" w:hAnsi="Calibri" w:cs="Calibri"/>
          <w:color w:val="000000" w:themeColor="text1"/>
          <w:sz w:val="22"/>
          <w:szCs w:val="22"/>
        </w:rPr>
        <w:t xml:space="preserve">Along with world-class treatment, which is often fueled by on-site research conducted in Rutgers Cancer Institute laboratories, patients and their families also can seek cancer preventative services and education resources throughout the Rutgers Cancer Institute and </w:t>
      </w:r>
      <w:proofErr w:type="spellStart"/>
      <w:r w:rsidRPr="00A75A84">
        <w:rPr>
          <w:rFonts w:ascii="Calibri" w:hAnsi="Calibri" w:cs="Calibri"/>
          <w:color w:val="000000" w:themeColor="text1"/>
          <w:sz w:val="22"/>
          <w:szCs w:val="22"/>
        </w:rPr>
        <w:t>RWJBarnabas</w:t>
      </w:r>
      <w:proofErr w:type="spellEnd"/>
      <w:r w:rsidRPr="00A75A84">
        <w:rPr>
          <w:rFonts w:ascii="Calibri" w:hAnsi="Calibri" w:cs="Calibri"/>
          <w:color w:val="000000" w:themeColor="text1"/>
          <w:sz w:val="22"/>
          <w:szCs w:val="22"/>
        </w:rPr>
        <w:t xml:space="preserve"> Health footprint statewide. To make a tax-deductible gift to support the Cancer Institute of New Jersey, call 848-932-8013 or visit </w:t>
      </w:r>
      <w:hyperlink r:id="rId11" w:history="1">
        <w:r w:rsidR="00FD3906" w:rsidRPr="00A75A84">
          <w:rPr>
            <w:rStyle w:val="Hyperlink"/>
            <w:rFonts w:ascii="Calibri" w:hAnsi="Calibri" w:cs="Calibri"/>
            <w:sz w:val="22"/>
            <w:szCs w:val="22"/>
          </w:rPr>
          <w:t>www.cinj.org/giving</w:t>
        </w:r>
      </w:hyperlink>
      <w:r w:rsidRPr="00A75A84">
        <w:rPr>
          <w:rFonts w:ascii="Calibri" w:hAnsi="Calibri" w:cs="Calibri"/>
          <w:color w:val="000000" w:themeColor="text1"/>
          <w:sz w:val="22"/>
          <w:szCs w:val="22"/>
        </w:rPr>
        <w:t>.</w:t>
      </w:r>
    </w:p>
    <w:p w14:paraId="46930516" w14:textId="77777777" w:rsidR="007123E9" w:rsidRPr="00B44F22" w:rsidRDefault="007123E9" w:rsidP="009856D3">
      <w:pPr>
        <w:pStyle w:val="NormalWeb"/>
        <w:spacing w:before="0" w:beforeAutospacing="0" w:after="0" w:afterAutospacing="0"/>
        <w:rPr>
          <w:color w:val="000000" w:themeColor="text1"/>
        </w:rPr>
      </w:pPr>
      <w:r w:rsidRPr="009856D3">
        <w:rPr>
          <w:rFonts w:ascii="Calibri" w:hAnsi="Calibri" w:cs="Calibri"/>
          <w:b/>
          <w:color w:val="000000" w:themeColor="text1"/>
          <w:sz w:val="22"/>
          <w:szCs w:val="22"/>
          <w:u w:val="single"/>
        </w:rPr>
        <w:t>About Root</w:t>
      </w:r>
      <w:r w:rsidRPr="009856D3">
        <w:rPr>
          <w:rFonts w:ascii="Calibri" w:hAnsi="Calibri" w:cs="Calibri"/>
          <w:b/>
          <w:color w:val="000000" w:themeColor="text1"/>
          <w:sz w:val="22"/>
          <w:szCs w:val="22"/>
          <w:u w:val="single"/>
        </w:rPr>
        <w:br/>
      </w:r>
      <w:proofErr w:type="spellStart"/>
      <w:r w:rsidRPr="00A3719B">
        <w:rPr>
          <w:rFonts w:ascii="Calibri" w:hAnsi="Calibri" w:cs="Calibri"/>
          <w:color w:val="000000" w:themeColor="text1"/>
          <w:sz w:val="22"/>
          <w:szCs w:val="22"/>
        </w:rPr>
        <w:t>Root</w:t>
      </w:r>
      <w:proofErr w:type="spellEnd"/>
      <w:r w:rsidRPr="00A3719B">
        <w:rPr>
          <w:rFonts w:ascii="Calibri" w:hAnsi="Calibri" w:cs="Calibri"/>
          <w:color w:val="000000" w:themeColor="text1"/>
          <w:sz w:val="22"/>
          <w:szCs w:val="22"/>
        </w:rPr>
        <w:t xml:space="preserve"> (</w:t>
      </w:r>
      <w:hyperlink r:id="rId12" w:history="1">
        <w:r w:rsidR="00A3719B" w:rsidRPr="00A3719B">
          <w:rPr>
            <w:rStyle w:val="Hyperlink"/>
            <w:rFonts w:asciiTheme="minorHAnsi" w:hAnsiTheme="minorHAnsi" w:cstheme="minorHAnsi"/>
            <w:sz w:val="22"/>
            <w:szCs w:val="22"/>
          </w:rPr>
          <w:t>rootdeep.com</w:t>
        </w:r>
      </w:hyperlink>
      <w:r w:rsidRPr="00A3719B">
        <w:rPr>
          <w:rFonts w:ascii="Calibri" w:hAnsi="Calibri" w:cs="Calibri"/>
          <w:color w:val="000000" w:themeColor="text1"/>
          <w:sz w:val="22"/>
          <w:szCs w:val="22"/>
        </w:rPr>
        <w:t>)</w:t>
      </w:r>
      <w:r w:rsidRPr="00A3719B">
        <w:rPr>
          <w:rFonts w:ascii="Calibri" w:eastAsiaTheme="minorHAnsi" w:hAnsi="Calibri" w:cs="Calibri"/>
          <w:color w:val="353535"/>
          <w:sz w:val="22"/>
          <w:szCs w:val="22"/>
        </w:rPr>
        <w:t xml:space="preserve"> </w:t>
      </w:r>
      <w:r w:rsidRPr="00A3719B">
        <w:rPr>
          <w:rFonts w:ascii="Calibri" w:hAnsi="Calibri" w:cs="Calibri"/>
          <w:color w:val="000000" w:themeColor="text1"/>
          <w:sz w:val="22"/>
          <w:szCs w:val="22"/>
        </w:rPr>
        <w:t>works to grow, diversify, and engage the ranks of blood and marrow volunteers — earth's biggest group of living, contactable DNA data owners — to save patients in need, honor their good will with good insights, and empower them to spark broader health science discoveries with researchers.</w:t>
      </w:r>
      <w:r w:rsidR="009856D3">
        <w:rPr>
          <w:rFonts w:ascii="Calibri" w:hAnsi="Calibri" w:cs="Calibri"/>
          <w:color w:val="000000" w:themeColor="text1"/>
          <w:sz w:val="22"/>
          <w:szCs w:val="22"/>
        </w:rPr>
        <w:t xml:space="preserve"> </w:t>
      </w:r>
    </w:p>
    <w:p w14:paraId="1136F6AF" w14:textId="77777777" w:rsidR="006E3DC8" w:rsidRPr="00A75A84" w:rsidRDefault="00A75A84" w:rsidP="009856D3">
      <w:pPr>
        <w:pStyle w:val="NormalWeb"/>
        <w:spacing w:before="0" w:beforeAutospacing="0" w:after="0" w:afterAutospacing="0"/>
        <w:jc w:val="center"/>
        <w:rPr>
          <w:rFonts w:ascii="Calibri" w:hAnsi="Calibri" w:cs="Calibri"/>
          <w:sz w:val="22"/>
          <w:szCs w:val="22"/>
        </w:rPr>
      </w:pPr>
      <w:r>
        <w:rPr>
          <w:rFonts w:ascii="Calibri" w:hAnsi="Calibri" w:cs="Calibri"/>
          <w:color w:val="000000" w:themeColor="text1"/>
          <w:sz w:val="22"/>
          <w:szCs w:val="22"/>
        </w:rPr>
        <w:t>###</w:t>
      </w:r>
    </w:p>
    <w:sectPr w:rsidR="006E3DC8" w:rsidRPr="00A75A84" w:rsidSect="00A75A84">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13252"/>
    <w:multiLevelType w:val="hybridMultilevel"/>
    <w:tmpl w:val="5BD8D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5C1F22"/>
    <w:multiLevelType w:val="hybridMultilevel"/>
    <w:tmpl w:val="03EA87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41B50F6"/>
    <w:multiLevelType w:val="hybridMultilevel"/>
    <w:tmpl w:val="CD9EC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9B0"/>
    <w:rsid w:val="00000C78"/>
    <w:rsid w:val="0000314F"/>
    <w:rsid w:val="00013968"/>
    <w:rsid w:val="000406E6"/>
    <w:rsid w:val="0004467F"/>
    <w:rsid w:val="000717FF"/>
    <w:rsid w:val="00083B4F"/>
    <w:rsid w:val="0008734C"/>
    <w:rsid w:val="00091C68"/>
    <w:rsid w:val="000B39F5"/>
    <w:rsid w:val="000B5E60"/>
    <w:rsid w:val="000C499A"/>
    <w:rsid w:val="000C6F8B"/>
    <w:rsid w:val="000C7CFA"/>
    <w:rsid w:val="000D3F4A"/>
    <w:rsid w:val="000E1E55"/>
    <w:rsid w:val="00116FD2"/>
    <w:rsid w:val="0011709A"/>
    <w:rsid w:val="0012655A"/>
    <w:rsid w:val="001B4E0A"/>
    <w:rsid w:val="001D6426"/>
    <w:rsid w:val="001D65C1"/>
    <w:rsid w:val="001F2C35"/>
    <w:rsid w:val="001F57E2"/>
    <w:rsid w:val="001F6D14"/>
    <w:rsid w:val="002034DF"/>
    <w:rsid w:val="0021034C"/>
    <w:rsid w:val="00213D36"/>
    <w:rsid w:val="002168D5"/>
    <w:rsid w:val="00221EB0"/>
    <w:rsid w:val="002341CD"/>
    <w:rsid w:val="00234293"/>
    <w:rsid w:val="00243F7A"/>
    <w:rsid w:val="002627D3"/>
    <w:rsid w:val="00270732"/>
    <w:rsid w:val="002825F1"/>
    <w:rsid w:val="002A4FEE"/>
    <w:rsid w:val="002C13B8"/>
    <w:rsid w:val="002C72C7"/>
    <w:rsid w:val="002D7785"/>
    <w:rsid w:val="002F0F5F"/>
    <w:rsid w:val="00340288"/>
    <w:rsid w:val="0039293E"/>
    <w:rsid w:val="003D2092"/>
    <w:rsid w:val="003D63AE"/>
    <w:rsid w:val="003E138C"/>
    <w:rsid w:val="003E3543"/>
    <w:rsid w:val="003E5DFF"/>
    <w:rsid w:val="003F4D41"/>
    <w:rsid w:val="004056A4"/>
    <w:rsid w:val="004255AE"/>
    <w:rsid w:val="00436CC9"/>
    <w:rsid w:val="004407D5"/>
    <w:rsid w:val="004422E9"/>
    <w:rsid w:val="00450043"/>
    <w:rsid w:val="00483961"/>
    <w:rsid w:val="0048486A"/>
    <w:rsid w:val="00484B36"/>
    <w:rsid w:val="004A5F36"/>
    <w:rsid w:val="004B2CFC"/>
    <w:rsid w:val="004B3063"/>
    <w:rsid w:val="004B3D9D"/>
    <w:rsid w:val="004D1916"/>
    <w:rsid w:val="004D273F"/>
    <w:rsid w:val="00542ABD"/>
    <w:rsid w:val="005812D1"/>
    <w:rsid w:val="00584BF2"/>
    <w:rsid w:val="005855F5"/>
    <w:rsid w:val="005A09FB"/>
    <w:rsid w:val="005A39B0"/>
    <w:rsid w:val="005A6D2C"/>
    <w:rsid w:val="005C2F0B"/>
    <w:rsid w:val="005C5516"/>
    <w:rsid w:val="006058F1"/>
    <w:rsid w:val="00611874"/>
    <w:rsid w:val="0061246F"/>
    <w:rsid w:val="006260B6"/>
    <w:rsid w:val="0063122E"/>
    <w:rsid w:val="0066102C"/>
    <w:rsid w:val="00681F41"/>
    <w:rsid w:val="006911A4"/>
    <w:rsid w:val="0069458A"/>
    <w:rsid w:val="006957D6"/>
    <w:rsid w:val="00697325"/>
    <w:rsid w:val="006A091D"/>
    <w:rsid w:val="006A0D4F"/>
    <w:rsid w:val="006A1A10"/>
    <w:rsid w:val="006E3143"/>
    <w:rsid w:val="006E3DC8"/>
    <w:rsid w:val="006E446B"/>
    <w:rsid w:val="006E4757"/>
    <w:rsid w:val="006E51C2"/>
    <w:rsid w:val="006F03DE"/>
    <w:rsid w:val="006F1345"/>
    <w:rsid w:val="007123E9"/>
    <w:rsid w:val="00715643"/>
    <w:rsid w:val="00721E8F"/>
    <w:rsid w:val="00726086"/>
    <w:rsid w:val="00744728"/>
    <w:rsid w:val="00756DE9"/>
    <w:rsid w:val="0076229E"/>
    <w:rsid w:val="00770E37"/>
    <w:rsid w:val="0079422F"/>
    <w:rsid w:val="007B3F96"/>
    <w:rsid w:val="007B7426"/>
    <w:rsid w:val="007E1FDE"/>
    <w:rsid w:val="007E5FBE"/>
    <w:rsid w:val="0080635E"/>
    <w:rsid w:val="00816C14"/>
    <w:rsid w:val="00824808"/>
    <w:rsid w:val="00855319"/>
    <w:rsid w:val="00860133"/>
    <w:rsid w:val="00864BDB"/>
    <w:rsid w:val="008671E9"/>
    <w:rsid w:val="008706E4"/>
    <w:rsid w:val="008C77D3"/>
    <w:rsid w:val="008D516D"/>
    <w:rsid w:val="008E36FB"/>
    <w:rsid w:val="00901EE8"/>
    <w:rsid w:val="009239ED"/>
    <w:rsid w:val="00930012"/>
    <w:rsid w:val="009360A7"/>
    <w:rsid w:val="00945D40"/>
    <w:rsid w:val="009632DB"/>
    <w:rsid w:val="00965C46"/>
    <w:rsid w:val="0097621B"/>
    <w:rsid w:val="009856D3"/>
    <w:rsid w:val="009A31ED"/>
    <w:rsid w:val="009B2A5D"/>
    <w:rsid w:val="009B33F0"/>
    <w:rsid w:val="009C20FA"/>
    <w:rsid w:val="009D175E"/>
    <w:rsid w:val="00A03926"/>
    <w:rsid w:val="00A2158B"/>
    <w:rsid w:val="00A3719B"/>
    <w:rsid w:val="00A65FB8"/>
    <w:rsid w:val="00A75A84"/>
    <w:rsid w:val="00AC4E84"/>
    <w:rsid w:val="00AF3908"/>
    <w:rsid w:val="00B06E63"/>
    <w:rsid w:val="00B44F22"/>
    <w:rsid w:val="00BA0DFD"/>
    <w:rsid w:val="00BD1C19"/>
    <w:rsid w:val="00BD1DD0"/>
    <w:rsid w:val="00C1067C"/>
    <w:rsid w:val="00C30000"/>
    <w:rsid w:val="00C319C4"/>
    <w:rsid w:val="00C56355"/>
    <w:rsid w:val="00C57A10"/>
    <w:rsid w:val="00CA617B"/>
    <w:rsid w:val="00CB244C"/>
    <w:rsid w:val="00CE62B7"/>
    <w:rsid w:val="00CE79AD"/>
    <w:rsid w:val="00D21C1F"/>
    <w:rsid w:val="00D45805"/>
    <w:rsid w:val="00D558B3"/>
    <w:rsid w:val="00D81A6E"/>
    <w:rsid w:val="00D83F84"/>
    <w:rsid w:val="00D939CF"/>
    <w:rsid w:val="00DE2DB6"/>
    <w:rsid w:val="00E00516"/>
    <w:rsid w:val="00E06FEF"/>
    <w:rsid w:val="00E1121F"/>
    <w:rsid w:val="00E25C80"/>
    <w:rsid w:val="00E86549"/>
    <w:rsid w:val="00E866B6"/>
    <w:rsid w:val="00EA17F4"/>
    <w:rsid w:val="00EB3626"/>
    <w:rsid w:val="00EC04D4"/>
    <w:rsid w:val="00EE45B7"/>
    <w:rsid w:val="00EF1915"/>
    <w:rsid w:val="00EF39EA"/>
    <w:rsid w:val="00F0734D"/>
    <w:rsid w:val="00F4346C"/>
    <w:rsid w:val="00F44015"/>
    <w:rsid w:val="00F9648D"/>
    <w:rsid w:val="00FA6559"/>
    <w:rsid w:val="00FB0C6E"/>
    <w:rsid w:val="00FD3906"/>
    <w:rsid w:val="00FE5E38"/>
    <w:rsid w:val="00FF6E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1D6DA"/>
  <w15:chartTrackingRefBased/>
  <w15:docId w15:val="{EDBD702C-C724-4AC3-99D1-A70605585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9B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39B0"/>
    <w:rPr>
      <w:color w:val="0000FF"/>
      <w:u w:val="single"/>
    </w:rPr>
  </w:style>
  <w:style w:type="paragraph" w:styleId="ListParagraph">
    <w:name w:val="List Paragraph"/>
    <w:basedOn w:val="Normal"/>
    <w:uiPriority w:val="34"/>
    <w:qFormat/>
    <w:rsid w:val="00013968"/>
    <w:pPr>
      <w:ind w:left="720"/>
    </w:pPr>
    <w:rPr>
      <w:rFonts w:ascii="Calibri" w:eastAsiaTheme="minorHAnsi" w:hAnsi="Calibri" w:cs="Calibri"/>
      <w:sz w:val="22"/>
      <w:szCs w:val="22"/>
    </w:rPr>
  </w:style>
  <w:style w:type="character" w:styleId="CommentReference">
    <w:name w:val="annotation reference"/>
    <w:basedOn w:val="DefaultParagraphFont"/>
    <w:uiPriority w:val="99"/>
    <w:semiHidden/>
    <w:unhideWhenUsed/>
    <w:rsid w:val="001D6426"/>
    <w:rPr>
      <w:sz w:val="16"/>
      <w:szCs w:val="16"/>
    </w:rPr>
  </w:style>
  <w:style w:type="paragraph" w:styleId="CommentText">
    <w:name w:val="annotation text"/>
    <w:basedOn w:val="Normal"/>
    <w:link w:val="CommentTextChar"/>
    <w:uiPriority w:val="99"/>
    <w:semiHidden/>
    <w:unhideWhenUsed/>
    <w:rsid w:val="001D6426"/>
  </w:style>
  <w:style w:type="character" w:customStyle="1" w:styleId="CommentTextChar">
    <w:name w:val="Comment Text Char"/>
    <w:basedOn w:val="DefaultParagraphFont"/>
    <w:link w:val="CommentText"/>
    <w:uiPriority w:val="99"/>
    <w:semiHidden/>
    <w:rsid w:val="001D642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D64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426"/>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AF3908"/>
    <w:rPr>
      <w:b/>
      <w:bCs/>
    </w:rPr>
  </w:style>
  <w:style w:type="character" w:customStyle="1" w:styleId="CommentSubjectChar">
    <w:name w:val="Comment Subject Char"/>
    <w:basedOn w:val="CommentTextChar"/>
    <w:link w:val="CommentSubject"/>
    <w:uiPriority w:val="99"/>
    <w:semiHidden/>
    <w:rsid w:val="00AF3908"/>
    <w:rPr>
      <w:rFonts w:ascii="Times New Roman" w:eastAsia="Times New Roman" w:hAnsi="Times New Roman" w:cs="Times New Roman"/>
      <w:b/>
      <w:bCs/>
      <w:sz w:val="20"/>
      <w:szCs w:val="20"/>
    </w:rPr>
  </w:style>
  <w:style w:type="paragraph" w:styleId="PlainText">
    <w:name w:val="Plain Text"/>
    <w:basedOn w:val="Normal"/>
    <w:link w:val="PlainTextChar"/>
    <w:uiPriority w:val="99"/>
    <w:unhideWhenUsed/>
    <w:rsid w:val="001B4E0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B4E0A"/>
    <w:rPr>
      <w:rFonts w:ascii="Calibri" w:hAnsi="Calibri"/>
      <w:szCs w:val="21"/>
    </w:rPr>
  </w:style>
  <w:style w:type="table" w:styleId="TableGrid">
    <w:name w:val="Table Grid"/>
    <w:basedOn w:val="TableNormal"/>
    <w:uiPriority w:val="39"/>
    <w:rsid w:val="001B4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3E5DFF"/>
    <w:pPr>
      <w:autoSpaceDE w:val="0"/>
      <w:autoSpaceDN w:val="0"/>
    </w:pPr>
    <w:rPr>
      <w:rFonts w:ascii="Arial" w:eastAsiaTheme="minorHAnsi" w:hAnsi="Arial" w:cs="Arial"/>
      <w:color w:val="000000"/>
      <w:sz w:val="24"/>
      <w:szCs w:val="24"/>
    </w:rPr>
  </w:style>
  <w:style w:type="character" w:customStyle="1" w:styleId="apple-converted-space">
    <w:name w:val="apple-converted-space"/>
    <w:basedOn w:val="DefaultParagraphFont"/>
    <w:rsid w:val="00483961"/>
  </w:style>
  <w:style w:type="paragraph" w:styleId="NormalWeb">
    <w:name w:val="Normal (Web)"/>
    <w:basedOn w:val="Normal"/>
    <w:uiPriority w:val="99"/>
    <w:unhideWhenUsed/>
    <w:rsid w:val="008C77D3"/>
    <w:pPr>
      <w:spacing w:before="100" w:beforeAutospacing="1" w:after="100" w:afterAutospacing="1"/>
    </w:pPr>
    <w:rPr>
      <w:sz w:val="24"/>
      <w:szCs w:val="24"/>
    </w:rPr>
  </w:style>
  <w:style w:type="character" w:styleId="Strong">
    <w:name w:val="Strong"/>
    <w:basedOn w:val="DefaultParagraphFont"/>
    <w:uiPriority w:val="22"/>
    <w:qFormat/>
    <w:rsid w:val="008C77D3"/>
    <w:rPr>
      <w:b/>
      <w:bCs/>
    </w:rPr>
  </w:style>
  <w:style w:type="character" w:styleId="FollowedHyperlink">
    <w:name w:val="FollowedHyperlink"/>
    <w:basedOn w:val="DefaultParagraphFont"/>
    <w:uiPriority w:val="99"/>
    <w:semiHidden/>
    <w:unhideWhenUsed/>
    <w:rsid w:val="007123E9"/>
    <w:rPr>
      <w:color w:val="954F72" w:themeColor="followedHyperlink"/>
      <w:u w:val="single"/>
    </w:rPr>
  </w:style>
  <w:style w:type="character" w:customStyle="1" w:styleId="UnresolvedMention1">
    <w:name w:val="Unresolved Mention1"/>
    <w:basedOn w:val="DefaultParagraphFont"/>
    <w:uiPriority w:val="99"/>
    <w:semiHidden/>
    <w:unhideWhenUsed/>
    <w:rsid w:val="007123E9"/>
    <w:rPr>
      <w:color w:val="605E5C"/>
      <w:shd w:val="clear" w:color="auto" w:fill="E1DFDD"/>
    </w:rPr>
  </w:style>
  <w:style w:type="character" w:styleId="UnresolvedMention">
    <w:name w:val="Unresolved Mention"/>
    <w:basedOn w:val="DefaultParagraphFont"/>
    <w:uiPriority w:val="99"/>
    <w:semiHidden/>
    <w:unhideWhenUsed/>
    <w:rsid w:val="008553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744625">
      <w:bodyDiv w:val="1"/>
      <w:marLeft w:val="0"/>
      <w:marRight w:val="0"/>
      <w:marTop w:val="0"/>
      <w:marBottom w:val="0"/>
      <w:divBdr>
        <w:top w:val="none" w:sz="0" w:space="0" w:color="auto"/>
        <w:left w:val="none" w:sz="0" w:space="0" w:color="auto"/>
        <w:bottom w:val="none" w:sz="0" w:space="0" w:color="auto"/>
        <w:right w:val="none" w:sz="0" w:space="0" w:color="auto"/>
      </w:divBdr>
    </w:div>
    <w:div w:id="1109204030">
      <w:bodyDiv w:val="1"/>
      <w:marLeft w:val="0"/>
      <w:marRight w:val="0"/>
      <w:marTop w:val="0"/>
      <w:marBottom w:val="0"/>
      <w:divBdr>
        <w:top w:val="none" w:sz="0" w:space="0" w:color="auto"/>
        <w:left w:val="none" w:sz="0" w:space="0" w:color="auto"/>
        <w:bottom w:val="none" w:sz="0" w:space="0" w:color="auto"/>
        <w:right w:val="none" w:sz="0" w:space="0" w:color="auto"/>
      </w:divBdr>
    </w:div>
    <w:div w:id="1551260407">
      <w:bodyDiv w:val="1"/>
      <w:marLeft w:val="0"/>
      <w:marRight w:val="0"/>
      <w:marTop w:val="0"/>
      <w:marBottom w:val="0"/>
      <w:divBdr>
        <w:top w:val="none" w:sz="0" w:space="0" w:color="auto"/>
        <w:left w:val="none" w:sz="0" w:space="0" w:color="auto"/>
        <w:bottom w:val="none" w:sz="0" w:space="0" w:color="auto"/>
        <w:right w:val="none" w:sz="0" w:space="0" w:color="auto"/>
      </w:divBdr>
    </w:div>
    <w:div w:id="1814171628">
      <w:bodyDiv w:val="1"/>
      <w:marLeft w:val="0"/>
      <w:marRight w:val="0"/>
      <w:marTop w:val="0"/>
      <w:marBottom w:val="0"/>
      <w:divBdr>
        <w:top w:val="none" w:sz="0" w:space="0" w:color="auto"/>
        <w:left w:val="none" w:sz="0" w:space="0" w:color="auto"/>
        <w:bottom w:val="none" w:sz="0" w:space="0" w:color="auto"/>
        <w:right w:val="none" w:sz="0" w:space="0" w:color="auto"/>
      </w:divBdr>
      <w:divsChild>
        <w:div w:id="516433047">
          <w:marLeft w:val="0"/>
          <w:marRight w:val="0"/>
          <w:marTop w:val="0"/>
          <w:marBottom w:val="0"/>
          <w:divBdr>
            <w:top w:val="none" w:sz="0" w:space="0" w:color="auto"/>
            <w:left w:val="none" w:sz="0" w:space="0" w:color="auto"/>
            <w:bottom w:val="none" w:sz="0" w:space="0" w:color="auto"/>
            <w:right w:val="none" w:sz="0" w:space="0" w:color="auto"/>
          </w:divBdr>
          <w:divsChild>
            <w:div w:id="1186483513">
              <w:marLeft w:val="0"/>
              <w:marRight w:val="0"/>
              <w:marTop w:val="0"/>
              <w:marBottom w:val="150"/>
              <w:divBdr>
                <w:top w:val="none" w:sz="0" w:space="0" w:color="auto"/>
                <w:left w:val="none" w:sz="0" w:space="0" w:color="auto"/>
                <w:bottom w:val="none" w:sz="0" w:space="0" w:color="auto"/>
                <w:right w:val="none" w:sz="0" w:space="0" w:color="auto"/>
              </w:divBdr>
            </w:div>
          </w:divsChild>
        </w:div>
        <w:div w:id="518934743">
          <w:marLeft w:val="240"/>
          <w:marRight w:val="240"/>
          <w:marTop w:val="0"/>
          <w:marBottom w:val="0"/>
          <w:divBdr>
            <w:top w:val="none" w:sz="0" w:space="0" w:color="auto"/>
            <w:left w:val="none" w:sz="0" w:space="0" w:color="auto"/>
            <w:bottom w:val="none" w:sz="0" w:space="0" w:color="auto"/>
            <w:right w:val="none" w:sz="0" w:space="0" w:color="auto"/>
          </w:divBdr>
          <w:divsChild>
            <w:div w:id="1622374319">
              <w:marLeft w:val="0"/>
              <w:marRight w:val="0"/>
              <w:marTop w:val="0"/>
              <w:marBottom w:val="0"/>
              <w:divBdr>
                <w:top w:val="none" w:sz="0" w:space="0" w:color="auto"/>
                <w:left w:val="none" w:sz="0" w:space="0" w:color="auto"/>
                <w:bottom w:val="none" w:sz="0" w:space="0" w:color="auto"/>
                <w:right w:val="none" w:sz="0" w:space="0" w:color="auto"/>
              </w:divBdr>
              <w:divsChild>
                <w:div w:id="122961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nj.org/researcher-profiles?path=results&amp;last=Rosenfeld&amp;first=Jeffrey&amp;faculty_researc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wikipedia.org/wiki/Jay_Feinberg" TargetMode="External"/><Relationship Id="rId12" Type="http://schemas.openxmlformats.org/officeDocument/2006/relationships/hyperlink" Target="https://protect-us.mimecast.com/s/goZCC9rPQ3IZxMHKnqsF?domain=rootdee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ftoflife.org/public/covid19surveyrequest" TargetMode="External"/><Relationship Id="rId11" Type="http://schemas.openxmlformats.org/officeDocument/2006/relationships/hyperlink" Target="http://www.cinj.org/giving" TargetMode="External"/><Relationship Id="rId5" Type="http://schemas.openxmlformats.org/officeDocument/2006/relationships/image" Target="media/image1.jpg"/><Relationship Id="rId10" Type="http://schemas.openxmlformats.org/officeDocument/2006/relationships/hyperlink" Target="http://www.giftoflife.org" TargetMode="External"/><Relationship Id="rId4" Type="http://schemas.openxmlformats.org/officeDocument/2006/relationships/webSettings" Target="webSettings.xml"/><Relationship Id="rId9" Type="http://schemas.openxmlformats.org/officeDocument/2006/relationships/hyperlink" Target="https://www.youtube.com/watch?v=NxkL-KtUaJ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Buteau, Edwige</dc:creator>
  <cp:keywords/>
  <dc:description/>
  <cp:lastModifiedBy>Jeffrey Rosenfeld</cp:lastModifiedBy>
  <cp:revision>2</cp:revision>
  <cp:lastPrinted>2020-03-26T18:29:00Z</cp:lastPrinted>
  <dcterms:created xsi:type="dcterms:W3CDTF">2020-08-27T18:35:00Z</dcterms:created>
  <dcterms:modified xsi:type="dcterms:W3CDTF">2020-08-27T18:35:00Z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